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9BBEB" w14:textId="62E3BC5B" w:rsidR="005E7167" w:rsidRDefault="005E7167" w:rsidP="005E7167">
      <w:pPr>
        <w:spacing w:after="0" w:line="240" w:lineRule="auto"/>
        <w:contextualSpacing/>
        <w:jc w:val="center"/>
        <w:rPr>
          <w:rFonts w:ascii="Calibri" w:hAnsi="Calibri"/>
          <w:spacing w:val="-3"/>
          <w:sz w:val="20"/>
          <w:szCs w:val="20"/>
        </w:rPr>
      </w:pPr>
      <w:r>
        <w:rPr>
          <w:noProof/>
        </w:rPr>
        <w:drawing>
          <wp:anchor distT="0" distB="0" distL="114300" distR="114300" simplePos="0" relativeHeight="251659264" behindDoc="0" locked="0" layoutInCell="1" allowOverlap="1" wp14:anchorId="587388D4" wp14:editId="63550FD8">
            <wp:simplePos x="0" y="0"/>
            <wp:positionH relativeFrom="column">
              <wp:posOffset>-323850</wp:posOffset>
            </wp:positionH>
            <wp:positionV relativeFrom="paragraph">
              <wp:posOffset>-266700</wp:posOffset>
            </wp:positionV>
            <wp:extent cx="4114800" cy="1104900"/>
            <wp:effectExtent l="0" t="0" r="0" b="0"/>
            <wp:wrapSquare wrapText="bothSides"/>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114800" cy="110490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spacing w:val="-3"/>
          <w:sz w:val="20"/>
          <w:szCs w:val="20"/>
        </w:rPr>
        <w:t xml:space="preserve">                   </w:t>
      </w:r>
      <w:r w:rsidRPr="00D85054">
        <w:rPr>
          <w:rFonts w:ascii="Calibri" w:hAnsi="Calibri"/>
          <w:spacing w:val="-3"/>
          <w:sz w:val="20"/>
          <w:szCs w:val="20"/>
        </w:rPr>
        <w:t>24 Carr Lane</w:t>
      </w:r>
      <w:r>
        <w:rPr>
          <w:rFonts w:ascii="Calibri" w:hAnsi="Calibri"/>
          <w:spacing w:val="-3"/>
          <w:sz w:val="20"/>
          <w:szCs w:val="20"/>
        </w:rPr>
        <w:t xml:space="preserve">                                                                                                                                          </w:t>
      </w:r>
    </w:p>
    <w:p w14:paraId="788B11E4" w14:textId="4F616B57" w:rsidR="005E7167" w:rsidRDefault="005E7167" w:rsidP="005E7167">
      <w:pPr>
        <w:tabs>
          <w:tab w:val="left" w:pos="1843"/>
          <w:tab w:val="left" w:pos="7513"/>
        </w:tabs>
        <w:spacing w:after="0" w:line="240" w:lineRule="auto"/>
        <w:contextualSpacing/>
        <w:jc w:val="center"/>
        <w:rPr>
          <w:rFonts w:ascii="Calibri" w:hAnsi="Calibri"/>
          <w:spacing w:val="-3"/>
          <w:sz w:val="20"/>
          <w:szCs w:val="20"/>
        </w:rPr>
      </w:pPr>
      <w:r>
        <w:rPr>
          <w:rFonts w:ascii="Calibri" w:hAnsi="Calibri"/>
          <w:spacing w:val="-3"/>
          <w:sz w:val="20"/>
          <w:szCs w:val="20"/>
        </w:rPr>
        <w:t xml:space="preserve">                   Norris Green                                                 </w:t>
      </w:r>
    </w:p>
    <w:p w14:paraId="0A3A4AC6" w14:textId="1B37DB1B" w:rsidR="005E7167" w:rsidRDefault="005E7167" w:rsidP="005E7167">
      <w:pPr>
        <w:tabs>
          <w:tab w:val="left" w:pos="1843"/>
          <w:tab w:val="left" w:pos="7513"/>
        </w:tabs>
        <w:spacing w:after="0" w:line="240" w:lineRule="auto"/>
        <w:contextualSpacing/>
        <w:jc w:val="center"/>
        <w:rPr>
          <w:rFonts w:ascii="Calibri" w:hAnsi="Calibri"/>
          <w:spacing w:val="-3"/>
          <w:sz w:val="20"/>
          <w:szCs w:val="20"/>
        </w:rPr>
      </w:pPr>
      <w:r>
        <w:rPr>
          <w:rFonts w:ascii="Calibri" w:hAnsi="Calibri"/>
          <w:spacing w:val="-3"/>
          <w:sz w:val="20"/>
          <w:szCs w:val="20"/>
        </w:rPr>
        <w:t xml:space="preserve">             </w:t>
      </w:r>
      <w:r w:rsidRPr="00D85054">
        <w:rPr>
          <w:rFonts w:ascii="Calibri" w:hAnsi="Calibri"/>
          <w:spacing w:val="-3"/>
          <w:sz w:val="20"/>
          <w:szCs w:val="20"/>
        </w:rPr>
        <w:t>Liverpool</w:t>
      </w:r>
    </w:p>
    <w:p w14:paraId="7953339E" w14:textId="4D14D906" w:rsidR="005E7167" w:rsidRDefault="005E7167" w:rsidP="005E7167">
      <w:pPr>
        <w:tabs>
          <w:tab w:val="left" w:pos="1843"/>
          <w:tab w:val="left" w:pos="7513"/>
        </w:tabs>
        <w:spacing w:after="0" w:line="240" w:lineRule="auto"/>
        <w:contextualSpacing/>
        <w:jc w:val="center"/>
        <w:rPr>
          <w:rFonts w:ascii="Calibri" w:hAnsi="Calibri"/>
          <w:spacing w:val="-3"/>
          <w:sz w:val="20"/>
          <w:szCs w:val="20"/>
        </w:rPr>
      </w:pPr>
      <w:r>
        <w:rPr>
          <w:rFonts w:ascii="Calibri" w:hAnsi="Calibri"/>
          <w:spacing w:val="-3"/>
          <w:sz w:val="20"/>
          <w:szCs w:val="20"/>
        </w:rPr>
        <w:t xml:space="preserve">         </w:t>
      </w:r>
      <w:r w:rsidRPr="00D85054">
        <w:rPr>
          <w:rFonts w:ascii="Calibri" w:hAnsi="Calibri"/>
          <w:spacing w:val="-3"/>
          <w:sz w:val="20"/>
          <w:szCs w:val="20"/>
        </w:rPr>
        <w:t xml:space="preserve">L11 2YA                                                                 </w:t>
      </w:r>
    </w:p>
    <w:p w14:paraId="07F01C41" w14:textId="736D9E5E" w:rsidR="005E7167" w:rsidRDefault="005E7167" w:rsidP="005E7167">
      <w:pPr>
        <w:tabs>
          <w:tab w:val="left" w:pos="1843"/>
          <w:tab w:val="left" w:pos="7513"/>
        </w:tabs>
        <w:spacing w:after="0" w:line="240" w:lineRule="auto"/>
        <w:contextualSpacing/>
        <w:jc w:val="center"/>
        <w:rPr>
          <w:rFonts w:ascii="Calibri" w:hAnsi="Calibri"/>
          <w:spacing w:val="-3"/>
          <w:sz w:val="20"/>
          <w:szCs w:val="20"/>
        </w:rPr>
      </w:pPr>
      <w:r>
        <w:rPr>
          <w:rFonts w:ascii="Calibri" w:hAnsi="Calibri"/>
          <w:spacing w:val="-3"/>
          <w:sz w:val="20"/>
          <w:szCs w:val="20"/>
        </w:rPr>
        <w:t xml:space="preserve">                           </w:t>
      </w:r>
      <w:r w:rsidRPr="00D85054">
        <w:rPr>
          <w:rFonts w:ascii="Calibri" w:hAnsi="Calibri"/>
          <w:spacing w:val="-3"/>
          <w:sz w:val="20"/>
          <w:szCs w:val="20"/>
        </w:rPr>
        <w:t xml:space="preserve">Tel. 0151 256 9800 </w:t>
      </w:r>
    </w:p>
    <w:p w14:paraId="217893CD" w14:textId="77777777" w:rsidR="005E7167" w:rsidRDefault="005E7167" w:rsidP="005E7167">
      <w:pPr>
        <w:tabs>
          <w:tab w:val="left" w:pos="1843"/>
          <w:tab w:val="left" w:pos="7513"/>
        </w:tabs>
        <w:spacing w:after="0" w:line="240" w:lineRule="auto"/>
        <w:contextualSpacing/>
        <w:jc w:val="right"/>
        <w:rPr>
          <w:rFonts w:ascii="Calibri" w:hAnsi="Calibri"/>
          <w:spacing w:val="-3"/>
          <w:sz w:val="20"/>
          <w:szCs w:val="20"/>
        </w:rPr>
      </w:pPr>
      <w:r>
        <w:rPr>
          <w:rFonts w:ascii="Calibri" w:hAnsi="Calibri"/>
          <w:spacing w:val="-3"/>
          <w:sz w:val="20"/>
          <w:szCs w:val="20"/>
        </w:rPr>
        <w:t xml:space="preserve">http://www.ellergreenmc.nhs.uk                                                                                                              </w:t>
      </w:r>
      <w:bookmarkStart w:id="0" w:name="_Hlk109310145"/>
    </w:p>
    <w:p w14:paraId="29CADD11" w14:textId="77777777" w:rsidR="005E7167" w:rsidRDefault="005E7167" w:rsidP="005E7167">
      <w:pPr>
        <w:tabs>
          <w:tab w:val="left" w:pos="1843"/>
          <w:tab w:val="left" w:pos="7513"/>
        </w:tabs>
        <w:rPr>
          <w:rFonts w:ascii="Calibri" w:hAnsi="Calibri"/>
          <w:spacing w:val="-3"/>
          <w:sz w:val="20"/>
          <w:szCs w:val="20"/>
        </w:rPr>
      </w:pPr>
    </w:p>
    <w:bookmarkEnd w:id="0"/>
    <w:p w14:paraId="2D406BE8" w14:textId="6F941169" w:rsidR="005E7167" w:rsidRDefault="005E7167" w:rsidP="005E7167">
      <w:pPr>
        <w:tabs>
          <w:tab w:val="left" w:pos="-1350"/>
          <w:tab w:val="left" w:pos="-990"/>
          <w:tab w:val="left" w:pos="7513"/>
        </w:tabs>
        <w:ind w:right="630"/>
        <w:rPr>
          <w:rFonts w:ascii="Calibri" w:hAnsi="Calibri"/>
          <w:sz w:val="20"/>
          <w:szCs w:val="20"/>
        </w:rPr>
      </w:pPr>
      <w:r>
        <w:rPr>
          <w:rFonts w:ascii="Calibri" w:hAnsi="Calibri"/>
          <w:spacing w:val="-3"/>
          <w:sz w:val="20"/>
          <w:szCs w:val="20"/>
        </w:rPr>
        <w:t xml:space="preserve">                                                                                                                        </w:t>
      </w:r>
    </w:p>
    <w:p w14:paraId="1B787DB9" w14:textId="77777777" w:rsidR="005E7167" w:rsidRDefault="005E7167" w:rsidP="005E7167">
      <w:pPr>
        <w:tabs>
          <w:tab w:val="left" w:pos="1843"/>
          <w:tab w:val="left" w:pos="7513"/>
        </w:tabs>
        <w:spacing w:after="0" w:line="240" w:lineRule="auto"/>
        <w:contextualSpacing/>
        <w:rPr>
          <w:rFonts w:cs="Arial"/>
          <w:sz w:val="20"/>
          <w:szCs w:val="20"/>
          <w:lang w:eastAsia="en-GB"/>
        </w:rPr>
      </w:pPr>
      <w:r w:rsidRPr="005C0E1F">
        <w:rPr>
          <w:rFonts w:ascii="Calibri" w:hAnsi="Calibri"/>
          <w:b/>
          <w:bCs/>
          <w:spacing w:val="-3"/>
          <w:sz w:val="20"/>
          <w:szCs w:val="20"/>
        </w:rPr>
        <w:t xml:space="preserve">Partner </w:t>
      </w:r>
      <w:proofErr w:type="gramStart"/>
      <w:r w:rsidRPr="005C0E1F">
        <w:rPr>
          <w:rFonts w:ascii="Calibri" w:hAnsi="Calibri"/>
          <w:b/>
          <w:bCs/>
          <w:spacing w:val="-3"/>
          <w:sz w:val="20"/>
          <w:szCs w:val="20"/>
        </w:rPr>
        <w:t>GPs:-</w:t>
      </w:r>
      <w:proofErr w:type="gramEnd"/>
      <w:r>
        <w:rPr>
          <w:rFonts w:ascii="Calibri" w:hAnsi="Calibri"/>
          <w:spacing w:val="-3"/>
          <w:sz w:val="20"/>
          <w:szCs w:val="20"/>
        </w:rPr>
        <w:t xml:space="preserve">   Dr A.B. Smith   Dr I.F. Shiffman   Dr</w:t>
      </w:r>
      <w:r>
        <w:rPr>
          <w:rFonts w:ascii="Calibri" w:hAnsi="Calibri"/>
          <w:sz w:val="20"/>
          <w:szCs w:val="20"/>
        </w:rPr>
        <w:t xml:space="preserve"> N. Culkin   </w:t>
      </w:r>
      <w:r>
        <w:rPr>
          <w:rFonts w:ascii="Calibri" w:hAnsi="Calibri"/>
          <w:spacing w:val="-3"/>
          <w:sz w:val="20"/>
          <w:szCs w:val="20"/>
        </w:rPr>
        <w:t xml:space="preserve">Dr C. Harding   Dr L. Fadden   Dr A. </w:t>
      </w:r>
      <w:r>
        <w:rPr>
          <w:spacing w:val="-3"/>
          <w:sz w:val="20"/>
          <w:szCs w:val="20"/>
        </w:rPr>
        <w:t xml:space="preserve">Halsall   </w:t>
      </w:r>
      <w:r>
        <w:rPr>
          <w:rFonts w:ascii="Calibri" w:hAnsi="Calibri"/>
          <w:spacing w:val="-3"/>
          <w:sz w:val="20"/>
          <w:szCs w:val="20"/>
        </w:rPr>
        <w:t>Dr</w:t>
      </w:r>
      <w:r>
        <w:rPr>
          <w:spacing w:val="-3"/>
          <w:sz w:val="20"/>
          <w:szCs w:val="20"/>
        </w:rPr>
        <w:t xml:space="preserve"> </w:t>
      </w:r>
      <w:r>
        <w:rPr>
          <w:rFonts w:cs="Arial"/>
          <w:sz w:val="20"/>
          <w:szCs w:val="20"/>
          <w:lang w:eastAsia="en-GB"/>
        </w:rPr>
        <w:t xml:space="preserve">A. Wass    Dr O Stevenson   </w:t>
      </w:r>
    </w:p>
    <w:p w14:paraId="787BDEE5" w14:textId="77777777" w:rsidR="005E7167" w:rsidRDefault="005E7167" w:rsidP="005E7167">
      <w:pPr>
        <w:tabs>
          <w:tab w:val="left" w:pos="1843"/>
          <w:tab w:val="left" w:pos="7513"/>
        </w:tabs>
        <w:spacing w:after="0" w:line="240" w:lineRule="auto"/>
        <w:contextualSpacing/>
        <w:rPr>
          <w:rFonts w:ascii="Calibri" w:hAnsi="Calibri"/>
          <w:spacing w:val="-3"/>
          <w:sz w:val="20"/>
          <w:szCs w:val="20"/>
        </w:rPr>
      </w:pPr>
      <w:r w:rsidRPr="005C0E1F">
        <w:rPr>
          <w:rFonts w:cs="Arial"/>
          <w:b/>
          <w:bCs/>
          <w:sz w:val="20"/>
          <w:szCs w:val="20"/>
          <w:lang w:eastAsia="en-GB"/>
        </w:rPr>
        <w:t xml:space="preserve">Salaried </w:t>
      </w:r>
      <w:proofErr w:type="gramStart"/>
      <w:r w:rsidRPr="005C0E1F">
        <w:rPr>
          <w:rFonts w:cs="Arial"/>
          <w:b/>
          <w:bCs/>
          <w:sz w:val="20"/>
          <w:szCs w:val="20"/>
          <w:lang w:eastAsia="en-GB"/>
        </w:rPr>
        <w:t>GPs:-</w:t>
      </w:r>
      <w:proofErr w:type="gramEnd"/>
      <w:r>
        <w:rPr>
          <w:rFonts w:cs="Arial"/>
          <w:sz w:val="20"/>
          <w:szCs w:val="20"/>
          <w:lang w:eastAsia="en-GB"/>
        </w:rPr>
        <w:t xml:space="preserve"> Dr F McKenna    Dr B Lambden</w:t>
      </w:r>
      <w:r>
        <w:rPr>
          <w:rFonts w:cs="Arial"/>
          <w:sz w:val="20"/>
          <w:szCs w:val="20"/>
          <w:lang w:eastAsia="en-GB"/>
        </w:rPr>
        <w:tab/>
      </w:r>
    </w:p>
    <w:p w14:paraId="4322FC57" w14:textId="77777777" w:rsidR="005E7167" w:rsidRDefault="005E7167" w:rsidP="005E7167">
      <w:pPr>
        <w:tabs>
          <w:tab w:val="left" w:pos="1843"/>
          <w:tab w:val="left" w:pos="7513"/>
        </w:tabs>
        <w:spacing w:after="0" w:line="240" w:lineRule="auto"/>
        <w:contextualSpacing/>
        <w:rPr>
          <w:rFonts w:ascii="Calibri" w:hAnsi="Calibri"/>
          <w:spacing w:val="-3"/>
          <w:sz w:val="20"/>
          <w:szCs w:val="20"/>
        </w:rPr>
      </w:pPr>
    </w:p>
    <w:p w14:paraId="1C2B7B47" w14:textId="77777777" w:rsidR="000B149E" w:rsidRDefault="000B149E" w:rsidP="000B149E">
      <w:pPr>
        <w:spacing w:after="0" w:line="240" w:lineRule="auto"/>
        <w:contextualSpacing/>
        <w:jc w:val="center"/>
        <w:rPr>
          <w:b/>
          <w:bCs/>
        </w:rPr>
      </w:pPr>
    </w:p>
    <w:p w14:paraId="0CD74E84" w14:textId="62DEE607" w:rsidR="000B149E" w:rsidRPr="000B149E" w:rsidRDefault="000B149E" w:rsidP="000B149E">
      <w:pPr>
        <w:spacing w:after="0" w:line="240" w:lineRule="auto"/>
        <w:contextualSpacing/>
        <w:jc w:val="center"/>
        <w:rPr>
          <w:b/>
          <w:bCs/>
        </w:rPr>
      </w:pPr>
      <w:r w:rsidRPr="000B149E">
        <w:rPr>
          <w:b/>
          <w:bCs/>
        </w:rPr>
        <w:t>Letter Concerning School Uniform Adjustments</w:t>
      </w:r>
    </w:p>
    <w:p w14:paraId="3AEBE237" w14:textId="77777777" w:rsidR="000B149E" w:rsidRPr="000B149E" w:rsidRDefault="000B149E" w:rsidP="000B149E">
      <w:pPr>
        <w:spacing w:after="0" w:line="240" w:lineRule="auto"/>
        <w:contextualSpacing/>
        <w:rPr>
          <w:b/>
          <w:bCs/>
        </w:rPr>
      </w:pPr>
    </w:p>
    <w:p w14:paraId="06521DAB" w14:textId="77777777" w:rsidR="000B149E" w:rsidRPr="000B149E" w:rsidRDefault="000B149E" w:rsidP="000B149E">
      <w:pPr>
        <w:spacing w:after="0" w:line="240" w:lineRule="auto"/>
        <w:contextualSpacing/>
      </w:pPr>
    </w:p>
    <w:p w14:paraId="1748D9C1" w14:textId="5A2A6E98" w:rsidR="000B149E" w:rsidRPr="000B149E" w:rsidRDefault="000B149E" w:rsidP="000B149E">
      <w:pPr>
        <w:spacing w:after="0" w:line="240" w:lineRule="auto"/>
        <w:contextualSpacing/>
      </w:pPr>
      <w:proofErr w:type="gramStart"/>
      <w:r w:rsidRPr="000B149E">
        <w:t>Name:…</w:t>
      </w:r>
      <w:proofErr w:type="gramEnd"/>
      <w:r w:rsidRPr="000B149E">
        <w:t>……………………………………………………………………………………………………………………</w:t>
      </w:r>
    </w:p>
    <w:p w14:paraId="60D6702B" w14:textId="77777777" w:rsidR="000B149E" w:rsidRPr="000B149E" w:rsidRDefault="000B149E" w:rsidP="000B149E">
      <w:pPr>
        <w:spacing w:after="0" w:line="240" w:lineRule="auto"/>
        <w:contextualSpacing/>
      </w:pPr>
    </w:p>
    <w:p w14:paraId="1D99FE29" w14:textId="72DC6876" w:rsidR="000B149E" w:rsidRPr="000B149E" w:rsidRDefault="000B149E" w:rsidP="000B149E">
      <w:pPr>
        <w:spacing w:after="0" w:line="240" w:lineRule="auto"/>
        <w:contextualSpacing/>
      </w:pPr>
      <w:r w:rsidRPr="000B149E">
        <w:t>DOB: ……………………………………………………………………………………………………………………………………</w:t>
      </w:r>
    </w:p>
    <w:p w14:paraId="37B82AE2" w14:textId="77777777" w:rsidR="000B149E" w:rsidRPr="000B149E" w:rsidRDefault="000B149E" w:rsidP="000B149E">
      <w:pPr>
        <w:spacing w:after="0" w:line="240" w:lineRule="auto"/>
        <w:contextualSpacing/>
      </w:pPr>
    </w:p>
    <w:p w14:paraId="2F51FE96" w14:textId="29B75793" w:rsidR="000B149E" w:rsidRPr="000B149E" w:rsidRDefault="000B149E" w:rsidP="000B149E">
      <w:pPr>
        <w:spacing w:after="0" w:line="240" w:lineRule="auto"/>
        <w:contextualSpacing/>
      </w:pPr>
      <w:r w:rsidRPr="000B149E">
        <w:t>Address: ……………………………………………………………………………………………………………………………………</w:t>
      </w:r>
    </w:p>
    <w:p w14:paraId="67955D51" w14:textId="77777777" w:rsidR="000B149E" w:rsidRPr="000B149E" w:rsidRDefault="000B149E" w:rsidP="000B149E">
      <w:pPr>
        <w:spacing w:after="0" w:line="240" w:lineRule="auto"/>
        <w:contextualSpacing/>
      </w:pPr>
    </w:p>
    <w:p w14:paraId="6829D1F4" w14:textId="77777777" w:rsidR="000B149E" w:rsidRPr="000B149E" w:rsidRDefault="000B149E" w:rsidP="000B149E">
      <w:pPr>
        <w:spacing w:after="0" w:line="240" w:lineRule="auto"/>
        <w:contextualSpacing/>
      </w:pPr>
      <w:r w:rsidRPr="000B149E">
        <w:t>Dear Headteacher,</w:t>
      </w:r>
    </w:p>
    <w:p w14:paraId="27685C34" w14:textId="77777777" w:rsidR="000B149E" w:rsidRPr="000B149E" w:rsidRDefault="000B149E" w:rsidP="000B149E">
      <w:pPr>
        <w:spacing w:after="0" w:line="240" w:lineRule="auto"/>
        <w:contextualSpacing/>
      </w:pPr>
    </w:p>
    <w:p w14:paraId="69A5F335" w14:textId="77777777" w:rsidR="000B149E" w:rsidRPr="000B149E" w:rsidRDefault="000B149E" w:rsidP="000B149E">
      <w:pPr>
        <w:spacing w:after="0" w:line="240" w:lineRule="auto"/>
        <w:contextualSpacing/>
      </w:pPr>
      <w:r w:rsidRPr="000B149E">
        <w:t>We are writing as the General Practitioner of the above patient to emphasise the importance of ensuring your uniform policy is supportive of your pupils in accessing education without discrimination.</w:t>
      </w:r>
    </w:p>
    <w:p w14:paraId="1E701A90" w14:textId="77777777" w:rsidR="000B149E" w:rsidRPr="000B149E" w:rsidRDefault="000B149E" w:rsidP="000B149E">
      <w:pPr>
        <w:spacing w:after="0" w:line="240" w:lineRule="auto"/>
        <w:contextualSpacing/>
      </w:pPr>
    </w:p>
    <w:p w14:paraId="4DB7C5C7" w14:textId="77777777" w:rsidR="000B149E" w:rsidRPr="000B149E" w:rsidRDefault="000B149E" w:rsidP="000B149E">
      <w:pPr>
        <w:spacing w:after="0" w:line="240" w:lineRule="auto"/>
        <w:contextualSpacing/>
      </w:pPr>
      <w:r w:rsidRPr="000B149E">
        <w:t>It has been noted that in some schools, a uniform policy is being enforced that is contrary to the “Developing School Uniform Policy” guidance as set out by the Department For Education (</w:t>
      </w:r>
      <w:hyperlink r:id="rId7" w:history="1">
        <w:r w:rsidRPr="000B149E">
          <w:rPr>
            <w:rStyle w:val="Hyperlink"/>
          </w:rPr>
          <w:t>https://www.gov.uk/government/publications/school-uniform/school-uniforms</w:t>
        </w:r>
      </w:hyperlink>
      <w:r w:rsidRPr="000B149E">
        <w:t>) the Human Rights Act 1998 and the Equality Act 2010.</w:t>
      </w:r>
    </w:p>
    <w:p w14:paraId="1E2B375D" w14:textId="77777777" w:rsidR="000B149E" w:rsidRPr="000B149E" w:rsidRDefault="000B149E" w:rsidP="000B149E">
      <w:pPr>
        <w:spacing w:after="0" w:line="240" w:lineRule="auto"/>
        <w:contextualSpacing/>
      </w:pPr>
      <w:r w:rsidRPr="000B149E">
        <w:t xml:space="preserve">The government guidelines highlight the importance that a uniform policy is flexible and should be aware of the needs of pupils with special educational needs or disabilities and consider whether certain items of clothing could create challenges for these pupils. </w:t>
      </w:r>
    </w:p>
    <w:p w14:paraId="7AF7BCFA" w14:textId="77777777" w:rsidR="000B149E" w:rsidRPr="000B149E" w:rsidRDefault="000B149E" w:rsidP="000B149E">
      <w:pPr>
        <w:spacing w:after="0" w:line="240" w:lineRule="auto"/>
        <w:contextualSpacing/>
      </w:pPr>
      <w:r w:rsidRPr="000B149E">
        <w:br/>
        <w:t>Schools should consider:</w:t>
      </w:r>
    </w:p>
    <w:p w14:paraId="0D19CCFE" w14:textId="77777777" w:rsidR="000B149E" w:rsidRPr="000B149E" w:rsidRDefault="000B149E" w:rsidP="000B149E">
      <w:pPr>
        <w:numPr>
          <w:ilvl w:val="0"/>
          <w:numId w:val="2"/>
        </w:numPr>
        <w:tabs>
          <w:tab w:val="num" w:pos="720"/>
        </w:tabs>
        <w:spacing w:after="0" w:line="240" w:lineRule="auto"/>
        <w:contextualSpacing/>
      </w:pPr>
      <w:r w:rsidRPr="000B149E">
        <w:t>what flexibilities, adaptions, adjustments or alternatives might mitigate any negative impact on these pupils</w:t>
      </w:r>
    </w:p>
    <w:p w14:paraId="31D9DDA7" w14:textId="77777777" w:rsidR="000B149E" w:rsidRPr="000B149E" w:rsidRDefault="000B149E" w:rsidP="000B149E">
      <w:pPr>
        <w:numPr>
          <w:ilvl w:val="0"/>
          <w:numId w:val="2"/>
        </w:numPr>
        <w:tabs>
          <w:tab w:val="num" w:pos="720"/>
        </w:tabs>
        <w:spacing w:after="0" w:line="240" w:lineRule="auto"/>
        <w:contextualSpacing/>
      </w:pPr>
      <w:r w:rsidRPr="000B149E">
        <w:t>adopting a more comfortable or less restrictive uniform</w:t>
      </w:r>
    </w:p>
    <w:p w14:paraId="0E191E0C" w14:textId="77777777" w:rsidR="000B149E" w:rsidRPr="000B149E" w:rsidRDefault="000B149E" w:rsidP="000B149E">
      <w:pPr>
        <w:numPr>
          <w:ilvl w:val="0"/>
          <w:numId w:val="2"/>
        </w:numPr>
        <w:tabs>
          <w:tab w:val="num" w:pos="720"/>
        </w:tabs>
        <w:spacing w:after="0" w:line="240" w:lineRule="auto"/>
        <w:contextualSpacing/>
      </w:pPr>
      <w:r w:rsidRPr="000B149E">
        <w:t xml:space="preserve">determining a more flexible policy that allows pupils to choose from a range of </w:t>
      </w:r>
      <w:proofErr w:type="gramStart"/>
      <w:r w:rsidRPr="000B149E">
        <w:t>items</w:t>
      </w:r>
      <w:proofErr w:type="gramEnd"/>
      <w:r w:rsidRPr="000B149E">
        <w:t xml:space="preserve"> so they feel more comfortable</w:t>
      </w:r>
    </w:p>
    <w:p w14:paraId="74A265AF" w14:textId="77777777" w:rsidR="000B149E" w:rsidRPr="000B149E" w:rsidRDefault="000B149E" w:rsidP="000B149E">
      <w:pPr>
        <w:spacing w:after="0" w:line="240" w:lineRule="auto"/>
        <w:contextualSpacing/>
      </w:pPr>
    </w:p>
    <w:p w14:paraId="1523D4AD" w14:textId="77777777" w:rsidR="000B149E" w:rsidRPr="000B149E" w:rsidRDefault="000B149E" w:rsidP="000B149E">
      <w:pPr>
        <w:spacing w:after="0" w:line="240" w:lineRule="auto"/>
        <w:contextualSpacing/>
      </w:pPr>
      <w:r w:rsidRPr="000B149E">
        <w:t>Failure to allow for this flexible approach with the resultant restricted access to the school and education can have far reaching impacts both on the educational and social development of the child and in turn can have impacts on their life far beyond their time in formal education.</w:t>
      </w:r>
      <w:r w:rsidRPr="000B149E">
        <w:br/>
        <w:t>Additionally, inappropriate implementation of such policies can also excessively use up time of both the educational staff in the school and external agencies (e.g. General Practice) as they use up time to manage this situation that could be spent carrying out their normal duties.</w:t>
      </w:r>
    </w:p>
    <w:p w14:paraId="1AA2AC1E" w14:textId="77777777" w:rsidR="000B149E" w:rsidRPr="000B149E" w:rsidRDefault="000B149E" w:rsidP="000B149E">
      <w:pPr>
        <w:spacing w:after="0" w:line="240" w:lineRule="auto"/>
        <w:contextualSpacing/>
      </w:pPr>
      <w:r w:rsidRPr="000B149E">
        <w:lastRenderedPageBreak/>
        <w:t>Whilst we recognise the pressures that schools can be under to ensure the safe and smooth running of the school, this does not necessarily mean that General Practice should be used to help police these policies.</w:t>
      </w:r>
    </w:p>
    <w:p w14:paraId="6DB1C85F" w14:textId="77777777" w:rsidR="000B149E" w:rsidRPr="000B149E" w:rsidRDefault="000B149E" w:rsidP="000B149E">
      <w:pPr>
        <w:spacing w:after="0" w:line="240" w:lineRule="auto"/>
        <w:contextualSpacing/>
      </w:pPr>
    </w:p>
    <w:p w14:paraId="5860DDAB" w14:textId="77777777" w:rsidR="000B149E" w:rsidRPr="000B149E" w:rsidRDefault="000B149E" w:rsidP="000B149E">
      <w:pPr>
        <w:spacing w:after="0" w:line="240" w:lineRule="auto"/>
        <w:contextualSpacing/>
      </w:pPr>
      <w:r w:rsidRPr="000B149E">
        <w:t>Contractually GPs have no remit within the enforcement of school uniform and to request that we provide exemption or guidance on what a pupil should wear, could see that we also breach the guidelines set out by the Department for Education.</w:t>
      </w:r>
    </w:p>
    <w:p w14:paraId="1724DE63" w14:textId="77777777" w:rsidR="000B149E" w:rsidRPr="000B149E" w:rsidRDefault="000B149E" w:rsidP="000B149E">
      <w:pPr>
        <w:spacing w:after="0" w:line="240" w:lineRule="auto"/>
        <w:contextualSpacing/>
      </w:pPr>
      <w:r w:rsidRPr="000B149E">
        <w:br/>
        <w:t>We would therefore request that the school consider each pupil as an individual and whether there are individual variations that they can put in place to support the child better. If the school feels that provision of medical information could support this process, a medical summary can be requested by the parent or guardian and supplied free of charge.</w:t>
      </w:r>
    </w:p>
    <w:p w14:paraId="7C7439B4" w14:textId="77777777" w:rsidR="000B149E" w:rsidRPr="000B149E" w:rsidRDefault="000B149E" w:rsidP="000B149E">
      <w:pPr>
        <w:spacing w:after="0" w:line="240" w:lineRule="auto"/>
        <w:contextualSpacing/>
      </w:pPr>
    </w:p>
    <w:p w14:paraId="11D6A202" w14:textId="171AFA67" w:rsidR="000B149E" w:rsidRPr="000B149E" w:rsidRDefault="000B149E" w:rsidP="000B149E">
      <w:pPr>
        <w:spacing w:after="0" w:line="240" w:lineRule="auto"/>
        <w:contextualSpacing/>
      </w:pPr>
      <w:r w:rsidRPr="000B149E">
        <w:t xml:space="preserve">Should an additional specific report be required to further support the pupil in this matter, the practice policy is that there must be a letter sent to the practice by a senior member of staff at the school </w:t>
      </w:r>
      <w:r w:rsidR="005238DA" w:rsidRPr="000B149E">
        <w:t>e.g.</w:t>
      </w:r>
      <w:r w:rsidRPr="000B149E">
        <w:t xml:space="preserve"> headteacher. This should be accompanied by a signed letter of consent for disclosure of information to the school completed by the parent/guardian. This letter may incur a charge for non-contractual NHS work.</w:t>
      </w:r>
    </w:p>
    <w:p w14:paraId="7211E4B1" w14:textId="77777777" w:rsidR="000B149E" w:rsidRPr="000B149E" w:rsidRDefault="000B149E" w:rsidP="000B149E">
      <w:pPr>
        <w:spacing w:after="0" w:line="240" w:lineRule="auto"/>
        <w:contextualSpacing/>
      </w:pPr>
    </w:p>
    <w:p w14:paraId="337F3C75" w14:textId="77777777" w:rsidR="000B149E" w:rsidRPr="000B149E" w:rsidRDefault="000B149E" w:rsidP="000B149E">
      <w:pPr>
        <w:spacing w:after="0" w:line="240" w:lineRule="auto"/>
        <w:contextualSpacing/>
      </w:pPr>
      <w:r w:rsidRPr="000B149E">
        <w:t>Thank you for your cooperation and for your continued commitment to the welfare of your pupils.</w:t>
      </w:r>
    </w:p>
    <w:p w14:paraId="333F2C8C" w14:textId="77777777" w:rsidR="000B149E" w:rsidRPr="000B149E" w:rsidRDefault="000B149E" w:rsidP="000B149E">
      <w:pPr>
        <w:spacing w:after="0" w:line="240" w:lineRule="auto"/>
        <w:contextualSpacing/>
      </w:pPr>
    </w:p>
    <w:p w14:paraId="199CBABF" w14:textId="77777777" w:rsidR="000B149E" w:rsidRPr="000B149E" w:rsidRDefault="000B149E" w:rsidP="000B149E">
      <w:pPr>
        <w:spacing w:after="0" w:line="240" w:lineRule="auto"/>
        <w:contextualSpacing/>
      </w:pPr>
      <w:r w:rsidRPr="000B149E">
        <w:t>Yours sincerely,</w:t>
      </w:r>
    </w:p>
    <w:p w14:paraId="2CB4FA98" w14:textId="77777777" w:rsidR="000B149E" w:rsidRPr="000B149E" w:rsidRDefault="000B149E" w:rsidP="000B149E">
      <w:pPr>
        <w:spacing w:after="0" w:line="240" w:lineRule="auto"/>
        <w:contextualSpacing/>
      </w:pPr>
    </w:p>
    <w:p w14:paraId="35FE5E74" w14:textId="77777777" w:rsidR="000B149E" w:rsidRPr="000B149E" w:rsidRDefault="000B149E" w:rsidP="000B149E">
      <w:pPr>
        <w:spacing w:after="0" w:line="240" w:lineRule="auto"/>
        <w:contextualSpacing/>
      </w:pPr>
    </w:p>
    <w:p w14:paraId="7A7A5BAF" w14:textId="77777777" w:rsidR="000B149E" w:rsidRPr="000B149E" w:rsidRDefault="000B149E" w:rsidP="000B149E">
      <w:pPr>
        <w:spacing w:after="0" w:line="240" w:lineRule="auto"/>
        <w:contextualSpacing/>
      </w:pPr>
      <w:r w:rsidRPr="000B149E">
        <w:t>Ellergreen Medical Centre</w:t>
      </w:r>
    </w:p>
    <w:p w14:paraId="431C36B8" w14:textId="77777777" w:rsidR="000B149E" w:rsidRPr="000B149E" w:rsidRDefault="000B149E" w:rsidP="000B149E">
      <w:pPr>
        <w:spacing w:after="0" w:line="240" w:lineRule="auto"/>
        <w:contextualSpacing/>
      </w:pPr>
    </w:p>
    <w:p w14:paraId="2C6C0B49" w14:textId="77777777" w:rsidR="000B149E" w:rsidRPr="000B149E" w:rsidRDefault="000B149E" w:rsidP="000B149E">
      <w:pPr>
        <w:spacing w:after="0" w:line="240" w:lineRule="auto"/>
        <w:contextualSpacing/>
      </w:pPr>
    </w:p>
    <w:p w14:paraId="3AEF5210" w14:textId="77777777" w:rsidR="00423B5D" w:rsidRPr="00423B5D" w:rsidRDefault="00423B5D" w:rsidP="00423B5D">
      <w:pPr>
        <w:spacing w:after="0" w:line="240" w:lineRule="auto"/>
        <w:contextualSpacing/>
      </w:pPr>
    </w:p>
    <w:p w14:paraId="0A2C00E3" w14:textId="77777777" w:rsidR="00423B5D" w:rsidRPr="00423B5D" w:rsidRDefault="00423B5D" w:rsidP="00423B5D">
      <w:pPr>
        <w:spacing w:after="0" w:line="240" w:lineRule="auto"/>
        <w:contextualSpacing/>
      </w:pPr>
    </w:p>
    <w:p w14:paraId="0DB0809B" w14:textId="77777777" w:rsidR="00423B5D" w:rsidRPr="005E7167" w:rsidRDefault="00423B5D" w:rsidP="005E7167">
      <w:pPr>
        <w:spacing w:after="0" w:line="240" w:lineRule="auto"/>
        <w:contextualSpacing/>
      </w:pPr>
    </w:p>
    <w:p w14:paraId="7AEA5A1B" w14:textId="77777777" w:rsidR="005E7167" w:rsidRDefault="005E7167" w:rsidP="005E7167">
      <w:pPr>
        <w:spacing w:after="0" w:line="240" w:lineRule="auto"/>
        <w:contextualSpacing/>
      </w:pPr>
    </w:p>
    <w:sectPr w:rsidR="005E71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23CA3"/>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55A55351"/>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286399218">
    <w:abstractNumId w:val="1"/>
  </w:num>
  <w:num w:numId="2" w16cid:durableId="200200097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67"/>
    <w:rsid w:val="000B149E"/>
    <w:rsid w:val="00423B5D"/>
    <w:rsid w:val="004F1823"/>
    <w:rsid w:val="005238DA"/>
    <w:rsid w:val="00546200"/>
    <w:rsid w:val="0056330A"/>
    <w:rsid w:val="005E7167"/>
    <w:rsid w:val="00DE7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07D8"/>
  <w15:chartTrackingRefBased/>
  <w15:docId w15:val="{8D78A132-A45C-4685-8D19-FB05F713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1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1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1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1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1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1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1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1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1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1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1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1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167"/>
    <w:rPr>
      <w:rFonts w:eastAsiaTheme="majorEastAsia" w:cstheme="majorBidi"/>
      <w:color w:val="272727" w:themeColor="text1" w:themeTint="D8"/>
    </w:rPr>
  </w:style>
  <w:style w:type="paragraph" w:styleId="Title">
    <w:name w:val="Title"/>
    <w:basedOn w:val="Normal"/>
    <w:next w:val="Normal"/>
    <w:link w:val="TitleChar"/>
    <w:uiPriority w:val="10"/>
    <w:qFormat/>
    <w:rsid w:val="005E7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1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167"/>
    <w:pPr>
      <w:spacing w:before="160"/>
      <w:jc w:val="center"/>
    </w:pPr>
    <w:rPr>
      <w:i/>
      <w:iCs/>
      <w:color w:val="404040" w:themeColor="text1" w:themeTint="BF"/>
    </w:rPr>
  </w:style>
  <w:style w:type="character" w:customStyle="1" w:styleId="QuoteChar">
    <w:name w:val="Quote Char"/>
    <w:basedOn w:val="DefaultParagraphFont"/>
    <w:link w:val="Quote"/>
    <w:uiPriority w:val="29"/>
    <w:rsid w:val="005E7167"/>
    <w:rPr>
      <w:i/>
      <w:iCs/>
      <w:color w:val="404040" w:themeColor="text1" w:themeTint="BF"/>
    </w:rPr>
  </w:style>
  <w:style w:type="paragraph" w:styleId="ListParagraph">
    <w:name w:val="List Paragraph"/>
    <w:basedOn w:val="Normal"/>
    <w:uiPriority w:val="34"/>
    <w:qFormat/>
    <w:rsid w:val="005E7167"/>
    <w:pPr>
      <w:ind w:left="720"/>
      <w:contextualSpacing/>
    </w:pPr>
  </w:style>
  <w:style w:type="character" w:styleId="IntenseEmphasis">
    <w:name w:val="Intense Emphasis"/>
    <w:basedOn w:val="DefaultParagraphFont"/>
    <w:uiPriority w:val="21"/>
    <w:qFormat/>
    <w:rsid w:val="005E7167"/>
    <w:rPr>
      <w:i/>
      <w:iCs/>
      <w:color w:val="0F4761" w:themeColor="accent1" w:themeShade="BF"/>
    </w:rPr>
  </w:style>
  <w:style w:type="paragraph" w:styleId="IntenseQuote">
    <w:name w:val="Intense Quote"/>
    <w:basedOn w:val="Normal"/>
    <w:next w:val="Normal"/>
    <w:link w:val="IntenseQuoteChar"/>
    <w:uiPriority w:val="30"/>
    <w:qFormat/>
    <w:rsid w:val="005E7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167"/>
    <w:rPr>
      <w:i/>
      <w:iCs/>
      <w:color w:val="0F4761" w:themeColor="accent1" w:themeShade="BF"/>
    </w:rPr>
  </w:style>
  <w:style w:type="character" w:styleId="IntenseReference">
    <w:name w:val="Intense Reference"/>
    <w:basedOn w:val="DefaultParagraphFont"/>
    <w:uiPriority w:val="32"/>
    <w:qFormat/>
    <w:rsid w:val="005E7167"/>
    <w:rPr>
      <w:b/>
      <w:bCs/>
      <w:smallCaps/>
      <w:color w:val="0F4761" w:themeColor="accent1" w:themeShade="BF"/>
      <w:spacing w:val="5"/>
    </w:rPr>
  </w:style>
  <w:style w:type="character" w:styleId="Hyperlink">
    <w:name w:val="Hyperlink"/>
    <w:basedOn w:val="DefaultParagraphFont"/>
    <w:uiPriority w:val="99"/>
    <w:unhideWhenUsed/>
    <w:rsid w:val="005E7167"/>
    <w:rPr>
      <w:color w:val="467886" w:themeColor="hyperlink"/>
      <w:u w:val="single"/>
    </w:rPr>
  </w:style>
  <w:style w:type="character" w:styleId="UnresolvedMention">
    <w:name w:val="Unresolved Mention"/>
    <w:basedOn w:val="DefaultParagraphFont"/>
    <w:uiPriority w:val="99"/>
    <w:semiHidden/>
    <w:unhideWhenUsed/>
    <w:rsid w:val="005E7167"/>
    <w:rPr>
      <w:color w:val="605E5C"/>
      <w:shd w:val="clear" w:color="auto" w:fill="E1DFDD"/>
    </w:rPr>
  </w:style>
  <w:style w:type="character" w:styleId="FollowedHyperlink">
    <w:name w:val="FollowedHyperlink"/>
    <w:basedOn w:val="DefaultParagraphFont"/>
    <w:uiPriority w:val="99"/>
    <w:semiHidden/>
    <w:unhideWhenUsed/>
    <w:rsid w:val="005E71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23732">
      <w:bodyDiv w:val="1"/>
      <w:marLeft w:val="0"/>
      <w:marRight w:val="0"/>
      <w:marTop w:val="0"/>
      <w:marBottom w:val="0"/>
      <w:divBdr>
        <w:top w:val="none" w:sz="0" w:space="0" w:color="auto"/>
        <w:left w:val="none" w:sz="0" w:space="0" w:color="auto"/>
        <w:bottom w:val="none" w:sz="0" w:space="0" w:color="auto"/>
        <w:right w:val="none" w:sz="0" w:space="0" w:color="auto"/>
      </w:divBdr>
    </w:div>
    <w:div w:id="1418208248">
      <w:bodyDiv w:val="1"/>
      <w:marLeft w:val="0"/>
      <w:marRight w:val="0"/>
      <w:marTop w:val="0"/>
      <w:marBottom w:val="0"/>
      <w:divBdr>
        <w:top w:val="none" w:sz="0" w:space="0" w:color="auto"/>
        <w:left w:val="none" w:sz="0" w:space="0" w:color="auto"/>
        <w:bottom w:val="none" w:sz="0" w:space="0" w:color="auto"/>
        <w:right w:val="none" w:sz="0" w:space="0" w:color="auto"/>
      </w:divBdr>
    </w:div>
    <w:div w:id="1460416336">
      <w:bodyDiv w:val="1"/>
      <w:marLeft w:val="0"/>
      <w:marRight w:val="0"/>
      <w:marTop w:val="0"/>
      <w:marBottom w:val="0"/>
      <w:divBdr>
        <w:top w:val="none" w:sz="0" w:space="0" w:color="auto"/>
        <w:left w:val="none" w:sz="0" w:space="0" w:color="auto"/>
        <w:bottom w:val="none" w:sz="0" w:space="0" w:color="auto"/>
        <w:right w:val="none" w:sz="0" w:space="0" w:color="auto"/>
      </w:divBdr>
    </w:div>
    <w:div w:id="1575507906">
      <w:bodyDiv w:val="1"/>
      <w:marLeft w:val="0"/>
      <w:marRight w:val="0"/>
      <w:marTop w:val="0"/>
      <w:marBottom w:val="0"/>
      <w:divBdr>
        <w:top w:val="none" w:sz="0" w:space="0" w:color="auto"/>
        <w:left w:val="none" w:sz="0" w:space="0" w:color="auto"/>
        <w:bottom w:val="none" w:sz="0" w:space="0" w:color="auto"/>
        <w:right w:val="none" w:sz="0" w:space="0" w:color="auto"/>
      </w:divBdr>
    </w:div>
    <w:div w:id="1986396318">
      <w:bodyDiv w:val="1"/>
      <w:marLeft w:val="0"/>
      <w:marRight w:val="0"/>
      <w:marTop w:val="0"/>
      <w:marBottom w:val="0"/>
      <w:divBdr>
        <w:top w:val="none" w:sz="0" w:space="0" w:color="auto"/>
        <w:left w:val="none" w:sz="0" w:space="0" w:color="auto"/>
        <w:bottom w:val="none" w:sz="0" w:space="0" w:color="auto"/>
        <w:right w:val="none" w:sz="0" w:space="0" w:color="auto"/>
      </w:divBdr>
    </w:div>
    <w:div w:id="209913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school-uniform/school-uni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Coombes</dc:creator>
  <cp:keywords/>
  <dc:description/>
  <cp:lastModifiedBy>Emily Coombes</cp:lastModifiedBy>
  <cp:revision>3</cp:revision>
  <dcterms:created xsi:type="dcterms:W3CDTF">2025-12-09T16:42:00Z</dcterms:created>
  <dcterms:modified xsi:type="dcterms:W3CDTF">2025-12-09T16:44:00Z</dcterms:modified>
</cp:coreProperties>
</file>