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3922" w14:textId="06520E00" w:rsidR="00727E57" w:rsidRPr="00E8543F" w:rsidRDefault="00E8543F" w:rsidP="0054120F">
      <w:pPr>
        <w:spacing w:after="0" w:line="240" w:lineRule="auto"/>
        <w:ind w:left="74"/>
        <w:contextualSpacing/>
        <w:jc w:val="center"/>
        <w:rPr>
          <w:b/>
          <w:sz w:val="40"/>
          <w:szCs w:val="28"/>
        </w:rPr>
      </w:pPr>
      <w:r w:rsidRPr="00E8543F">
        <w:rPr>
          <w:b/>
          <w:sz w:val="40"/>
          <w:szCs w:val="28"/>
        </w:rPr>
        <w:t xml:space="preserve">Ellergreen Medical Centre Practice </w:t>
      </w:r>
      <w:r w:rsidR="00727E57" w:rsidRPr="00E8543F">
        <w:rPr>
          <w:b/>
          <w:sz w:val="40"/>
          <w:szCs w:val="28"/>
        </w:rPr>
        <w:t>Privacy Notice</w:t>
      </w:r>
    </w:p>
    <w:p w14:paraId="0E5284B3" w14:textId="77777777" w:rsidR="00727E57" w:rsidRDefault="00727E57" w:rsidP="0054120F">
      <w:pPr>
        <w:spacing w:after="0" w:line="240" w:lineRule="auto"/>
        <w:ind w:left="74"/>
        <w:contextualSpacing/>
        <w:rPr>
          <w:b/>
          <w:color w:val="538135" w:themeColor="accent6" w:themeShade="BF"/>
          <w:sz w:val="28"/>
          <w:szCs w:val="28"/>
        </w:rPr>
      </w:pPr>
    </w:p>
    <w:p w14:paraId="79E7DCA5" w14:textId="0D56DA38" w:rsidR="00032A8D" w:rsidRDefault="00CA6CF4" w:rsidP="0054120F">
      <w:pPr>
        <w:spacing w:after="0" w:line="240" w:lineRule="auto"/>
        <w:ind w:left="74" w:right="521"/>
        <w:contextualSpacing/>
        <w:rPr>
          <w:b/>
          <w:sz w:val="28"/>
          <w:szCs w:val="28"/>
        </w:rPr>
      </w:pPr>
      <w:r>
        <w:rPr>
          <w:b/>
          <w:sz w:val="28"/>
          <w:szCs w:val="28"/>
        </w:rPr>
        <w:t xml:space="preserve">Your data, privacy and the Law. </w:t>
      </w:r>
      <w:r w:rsidR="00E85FDA">
        <w:rPr>
          <w:b/>
          <w:sz w:val="28"/>
          <w:szCs w:val="28"/>
        </w:rPr>
        <w:t>H</w:t>
      </w:r>
      <w:r w:rsidR="00E8543F">
        <w:rPr>
          <w:b/>
          <w:sz w:val="28"/>
          <w:szCs w:val="28"/>
        </w:rPr>
        <w:t>ow we use your medical records:-</w:t>
      </w:r>
    </w:p>
    <w:p w14:paraId="4F08B222" w14:textId="77777777" w:rsidR="00032A8D" w:rsidRPr="00ED54CA" w:rsidRDefault="00032A8D" w:rsidP="0054120F">
      <w:pPr>
        <w:spacing w:after="0" w:line="240" w:lineRule="auto"/>
        <w:ind w:left="74" w:right="521"/>
        <w:contextualSpacing/>
        <w:rPr>
          <w:b/>
          <w:sz w:val="28"/>
          <w:szCs w:val="28"/>
        </w:rPr>
      </w:pPr>
    </w:p>
    <w:p w14:paraId="1BA69680" w14:textId="6AFB94CE" w:rsidR="00032A8D" w:rsidRDefault="00032A8D" w:rsidP="0054120F">
      <w:pPr>
        <w:pStyle w:val="ListParagraph"/>
        <w:numPr>
          <w:ilvl w:val="0"/>
          <w:numId w:val="1"/>
        </w:numPr>
        <w:spacing w:after="0" w:line="240" w:lineRule="auto"/>
        <w:ind w:right="521"/>
        <w:rPr>
          <w:sz w:val="24"/>
          <w:szCs w:val="24"/>
        </w:rPr>
      </w:pPr>
      <w:r w:rsidRPr="00B277B9">
        <w:rPr>
          <w:sz w:val="24"/>
          <w:szCs w:val="24"/>
        </w:rPr>
        <w:t xml:space="preserve">This practice handles medical records </w:t>
      </w:r>
      <w:r>
        <w:rPr>
          <w:sz w:val="24"/>
          <w:szCs w:val="24"/>
        </w:rPr>
        <w:t xml:space="preserve">according to the </w:t>
      </w:r>
      <w:r w:rsidRPr="00B277B9">
        <w:rPr>
          <w:sz w:val="24"/>
          <w:szCs w:val="24"/>
        </w:rPr>
        <w:t>laws on data protection and confidentiality.</w:t>
      </w:r>
    </w:p>
    <w:p w14:paraId="60E85F4D" w14:textId="77777777" w:rsidR="00032A8D" w:rsidRPr="00B277B9" w:rsidRDefault="00032A8D" w:rsidP="0054120F">
      <w:pPr>
        <w:pStyle w:val="ListParagraph"/>
        <w:spacing w:after="0" w:line="240" w:lineRule="auto"/>
        <w:ind w:right="521"/>
        <w:rPr>
          <w:sz w:val="24"/>
          <w:szCs w:val="24"/>
        </w:rPr>
      </w:pPr>
    </w:p>
    <w:p w14:paraId="4D9CECA8" w14:textId="3048AB92" w:rsidR="00032A8D" w:rsidRDefault="00032A8D" w:rsidP="0054120F">
      <w:pPr>
        <w:pStyle w:val="ListParagraph"/>
        <w:numPr>
          <w:ilvl w:val="0"/>
          <w:numId w:val="1"/>
        </w:numPr>
        <w:spacing w:after="0" w:line="240" w:lineRule="auto"/>
        <w:ind w:right="521"/>
        <w:rPr>
          <w:sz w:val="24"/>
          <w:szCs w:val="24"/>
        </w:rPr>
      </w:pPr>
      <w:r w:rsidRPr="00B277B9">
        <w:rPr>
          <w:sz w:val="24"/>
          <w:szCs w:val="24"/>
        </w:rPr>
        <w:t xml:space="preserve">We share medical records with </w:t>
      </w:r>
      <w:r w:rsidR="00A93864">
        <w:rPr>
          <w:sz w:val="24"/>
          <w:szCs w:val="24"/>
        </w:rPr>
        <w:t xml:space="preserve">health professionals </w:t>
      </w:r>
      <w:r w:rsidRPr="00B277B9">
        <w:rPr>
          <w:sz w:val="24"/>
          <w:szCs w:val="24"/>
        </w:rPr>
        <w:t>who are involved in providing you with care and treatment.</w:t>
      </w:r>
      <w:r w:rsidR="00A93864">
        <w:rPr>
          <w:sz w:val="24"/>
          <w:szCs w:val="24"/>
        </w:rPr>
        <w:t xml:space="preserve"> This is on a need to know basis and event by event.</w:t>
      </w:r>
    </w:p>
    <w:p w14:paraId="3EFDE938" w14:textId="77777777" w:rsidR="00940ADC" w:rsidRPr="00940ADC" w:rsidRDefault="00940ADC" w:rsidP="0054120F">
      <w:pPr>
        <w:pStyle w:val="ListParagraph"/>
        <w:spacing w:after="0" w:line="240" w:lineRule="auto"/>
        <w:rPr>
          <w:sz w:val="24"/>
          <w:szCs w:val="24"/>
        </w:rPr>
      </w:pPr>
    </w:p>
    <w:p w14:paraId="73BD9157" w14:textId="0FC94B1F" w:rsidR="0094601C" w:rsidRDefault="0094601C" w:rsidP="0054120F">
      <w:pPr>
        <w:pStyle w:val="ListParagraph"/>
        <w:numPr>
          <w:ilvl w:val="0"/>
          <w:numId w:val="1"/>
        </w:numPr>
        <w:spacing w:after="0" w:line="240" w:lineRule="auto"/>
        <w:ind w:right="521"/>
        <w:rPr>
          <w:sz w:val="24"/>
          <w:szCs w:val="24"/>
        </w:rPr>
      </w:pPr>
      <w:r>
        <w:rPr>
          <w:sz w:val="24"/>
          <w:szCs w:val="24"/>
        </w:rPr>
        <w:t>Some of your data is automatically copied to the Shared Care Summary Record</w:t>
      </w:r>
      <w:r w:rsidR="00E8543F">
        <w:rPr>
          <w:sz w:val="24"/>
          <w:szCs w:val="24"/>
        </w:rPr>
        <w:t>.</w:t>
      </w:r>
    </w:p>
    <w:p w14:paraId="4A7DA9FF" w14:textId="77777777" w:rsidR="0094601C" w:rsidRPr="0094601C" w:rsidRDefault="0094601C" w:rsidP="0054120F">
      <w:pPr>
        <w:pStyle w:val="ListParagraph"/>
        <w:spacing w:after="0" w:line="240" w:lineRule="auto"/>
        <w:ind w:right="521"/>
        <w:rPr>
          <w:sz w:val="24"/>
          <w:szCs w:val="24"/>
        </w:rPr>
      </w:pPr>
    </w:p>
    <w:p w14:paraId="1C9A120D" w14:textId="3853A4ED" w:rsidR="0094601C" w:rsidRPr="00E8543F" w:rsidRDefault="0094601C" w:rsidP="0054120F">
      <w:pPr>
        <w:pStyle w:val="ListParagraph"/>
        <w:numPr>
          <w:ilvl w:val="0"/>
          <w:numId w:val="1"/>
        </w:numPr>
        <w:spacing w:after="0" w:line="240" w:lineRule="auto"/>
        <w:ind w:right="521"/>
        <w:rPr>
          <w:sz w:val="24"/>
          <w:szCs w:val="24"/>
        </w:rPr>
      </w:pPr>
      <w:r>
        <w:rPr>
          <w:sz w:val="24"/>
          <w:szCs w:val="24"/>
        </w:rPr>
        <w:t xml:space="preserve">We share some of your data with </w:t>
      </w:r>
      <w:r w:rsidR="00E8543F">
        <w:rPr>
          <w:sz w:val="24"/>
          <w:szCs w:val="24"/>
        </w:rPr>
        <w:t xml:space="preserve">the </w:t>
      </w:r>
      <w:r w:rsidRPr="00E8543F">
        <w:rPr>
          <w:sz w:val="24"/>
          <w:szCs w:val="24"/>
        </w:rPr>
        <w:t>local out of hours care service</w:t>
      </w:r>
      <w:r w:rsidR="00E8543F">
        <w:rPr>
          <w:sz w:val="24"/>
          <w:szCs w:val="24"/>
        </w:rPr>
        <w:t xml:space="preserve"> when appropriate.</w:t>
      </w:r>
    </w:p>
    <w:p w14:paraId="182FC126" w14:textId="77777777" w:rsidR="00032A8D" w:rsidRPr="002155C7" w:rsidRDefault="00032A8D" w:rsidP="0054120F">
      <w:pPr>
        <w:spacing w:after="0" w:line="240" w:lineRule="auto"/>
        <w:ind w:right="521"/>
        <w:contextualSpacing/>
        <w:rPr>
          <w:sz w:val="24"/>
          <w:szCs w:val="24"/>
        </w:rPr>
      </w:pPr>
    </w:p>
    <w:p w14:paraId="7B8A569B" w14:textId="57983D5D" w:rsidR="00A93864" w:rsidRDefault="00A93864" w:rsidP="0054120F">
      <w:pPr>
        <w:pStyle w:val="ListParagraph"/>
        <w:numPr>
          <w:ilvl w:val="0"/>
          <w:numId w:val="1"/>
        </w:numPr>
        <w:spacing w:after="0" w:line="240" w:lineRule="auto"/>
        <w:ind w:right="521"/>
        <w:rPr>
          <w:sz w:val="24"/>
          <w:szCs w:val="24"/>
        </w:rPr>
      </w:pPr>
      <w:r>
        <w:rPr>
          <w:sz w:val="24"/>
          <w:szCs w:val="24"/>
        </w:rPr>
        <w:t xml:space="preserve">Data about you is used to manage </w:t>
      </w:r>
      <w:r w:rsidR="0094601C">
        <w:rPr>
          <w:sz w:val="24"/>
          <w:szCs w:val="24"/>
        </w:rPr>
        <w:t>national screening campaigns such as Flu, Cervical cytology and Diabetes prevention.</w:t>
      </w:r>
    </w:p>
    <w:p w14:paraId="192E727A" w14:textId="77777777" w:rsidR="00A93864" w:rsidRPr="00A93864" w:rsidRDefault="00A93864" w:rsidP="0054120F">
      <w:pPr>
        <w:pStyle w:val="ListParagraph"/>
        <w:spacing w:after="0" w:line="240" w:lineRule="auto"/>
        <w:ind w:right="521"/>
        <w:rPr>
          <w:sz w:val="24"/>
          <w:szCs w:val="24"/>
        </w:rPr>
      </w:pPr>
    </w:p>
    <w:p w14:paraId="3416B6AF" w14:textId="362462D6" w:rsidR="00A93864" w:rsidRDefault="00A93864" w:rsidP="0054120F">
      <w:pPr>
        <w:pStyle w:val="ListParagraph"/>
        <w:numPr>
          <w:ilvl w:val="0"/>
          <w:numId w:val="1"/>
        </w:numPr>
        <w:spacing w:after="0" w:line="240" w:lineRule="auto"/>
        <w:ind w:right="521"/>
        <w:rPr>
          <w:sz w:val="24"/>
          <w:szCs w:val="24"/>
        </w:rPr>
      </w:pPr>
      <w:r>
        <w:rPr>
          <w:sz w:val="24"/>
          <w:szCs w:val="24"/>
        </w:rPr>
        <w:t>Data about you, usually de-identified, is used to manage the NHS</w:t>
      </w:r>
      <w:r w:rsidR="00CA6CF4">
        <w:rPr>
          <w:sz w:val="24"/>
          <w:szCs w:val="24"/>
        </w:rPr>
        <w:t xml:space="preserve"> and make payments</w:t>
      </w:r>
      <w:r>
        <w:rPr>
          <w:sz w:val="24"/>
          <w:szCs w:val="24"/>
        </w:rPr>
        <w:t>.</w:t>
      </w:r>
    </w:p>
    <w:p w14:paraId="74616800" w14:textId="77777777" w:rsidR="00CA6CF4" w:rsidRPr="00CA6CF4" w:rsidRDefault="00CA6CF4" w:rsidP="0054120F">
      <w:pPr>
        <w:pStyle w:val="ListParagraph"/>
        <w:spacing w:after="0" w:line="240" w:lineRule="auto"/>
        <w:ind w:right="521"/>
        <w:rPr>
          <w:sz w:val="24"/>
          <w:szCs w:val="24"/>
        </w:rPr>
      </w:pPr>
    </w:p>
    <w:p w14:paraId="66611330" w14:textId="3FE3020E" w:rsidR="00CA6CF4" w:rsidRDefault="00CA6CF4" w:rsidP="0054120F">
      <w:pPr>
        <w:pStyle w:val="ListParagraph"/>
        <w:numPr>
          <w:ilvl w:val="0"/>
          <w:numId w:val="1"/>
        </w:numPr>
        <w:spacing w:after="0" w:line="240" w:lineRule="auto"/>
        <w:ind w:right="521"/>
        <w:rPr>
          <w:sz w:val="24"/>
          <w:szCs w:val="24"/>
        </w:rPr>
      </w:pPr>
      <w:r w:rsidRPr="00B277B9">
        <w:rPr>
          <w:sz w:val="24"/>
          <w:szCs w:val="24"/>
        </w:rPr>
        <w:t>We share information when the law requires us to do</w:t>
      </w:r>
      <w:r>
        <w:rPr>
          <w:sz w:val="24"/>
          <w:szCs w:val="24"/>
        </w:rPr>
        <w:t>, for instance when we are inspected or reporting certain illnesses</w:t>
      </w:r>
      <w:r w:rsidR="00986008">
        <w:rPr>
          <w:sz w:val="24"/>
          <w:szCs w:val="24"/>
        </w:rPr>
        <w:t xml:space="preserve"> or safeguarding vulnerable people</w:t>
      </w:r>
      <w:r w:rsidRPr="00B277B9">
        <w:rPr>
          <w:sz w:val="24"/>
          <w:szCs w:val="24"/>
        </w:rPr>
        <w:t xml:space="preserve">. </w:t>
      </w:r>
    </w:p>
    <w:p w14:paraId="666B15FD" w14:textId="77777777" w:rsidR="00A93864" w:rsidRPr="00A93864" w:rsidRDefault="00A93864" w:rsidP="0054120F">
      <w:pPr>
        <w:pStyle w:val="ListParagraph"/>
        <w:spacing w:after="0" w:line="240" w:lineRule="auto"/>
        <w:ind w:right="521"/>
        <w:rPr>
          <w:sz w:val="24"/>
          <w:szCs w:val="24"/>
        </w:rPr>
      </w:pPr>
    </w:p>
    <w:p w14:paraId="00D12620" w14:textId="1667A313" w:rsidR="00CA6CF4" w:rsidRDefault="00CA6CF4" w:rsidP="0054120F">
      <w:pPr>
        <w:pStyle w:val="ListParagraph"/>
        <w:numPr>
          <w:ilvl w:val="0"/>
          <w:numId w:val="1"/>
        </w:numPr>
        <w:spacing w:after="0" w:line="240" w:lineRule="auto"/>
        <w:ind w:right="521"/>
        <w:rPr>
          <w:sz w:val="24"/>
          <w:szCs w:val="24"/>
        </w:rPr>
      </w:pPr>
      <w:r w:rsidRPr="00CA6CF4">
        <w:rPr>
          <w:sz w:val="24"/>
          <w:szCs w:val="24"/>
        </w:rPr>
        <w:t>You</w:t>
      </w:r>
      <w:r w:rsidR="009B764C">
        <w:rPr>
          <w:sz w:val="24"/>
          <w:szCs w:val="24"/>
        </w:rPr>
        <w:t>r</w:t>
      </w:r>
      <w:r w:rsidRPr="00CA6CF4">
        <w:rPr>
          <w:sz w:val="24"/>
          <w:szCs w:val="24"/>
        </w:rPr>
        <w:t xml:space="preserve"> data is used </w:t>
      </w:r>
      <w:r w:rsidR="00032A8D" w:rsidRPr="00CA6CF4">
        <w:rPr>
          <w:sz w:val="24"/>
          <w:szCs w:val="24"/>
        </w:rPr>
        <w:t xml:space="preserve">to check the quality of care provided </w:t>
      </w:r>
      <w:r w:rsidRPr="00CA6CF4">
        <w:rPr>
          <w:sz w:val="24"/>
          <w:szCs w:val="24"/>
        </w:rPr>
        <w:t>by the NHS</w:t>
      </w:r>
      <w:r w:rsidR="00032A8D" w:rsidRPr="00CA6CF4">
        <w:rPr>
          <w:sz w:val="24"/>
          <w:szCs w:val="24"/>
        </w:rPr>
        <w:t>.</w:t>
      </w:r>
      <w:r w:rsidRPr="00CA6CF4">
        <w:rPr>
          <w:sz w:val="24"/>
          <w:szCs w:val="24"/>
        </w:rPr>
        <w:t xml:space="preserve"> </w:t>
      </w:r>
    </w:p>
    <w:p w14:paraId="4D1C8F2C" w14:textId="77777777" w:rsidR="007D766C" w:rsidRPr="007D766C" w:rsidRDefault="007D766C" w:rsidP="0054120F">
      <w:pPr>
        <w:pStyle w:val="ListParagraph"/>
        <w:spacing w:after="0" w:line="240" w:lineRule="auto"/>
        <w:rPr>
          <w:sz w:val="24"/>
          <w:szCs w:val="24"/>
        </w:rPr>
      </w:pPr>
    </w:p>
    <w:p w14:paraId="3B873582" w14:textId="02238B95" w:rsidR="007D766C" w:rsidRDefault="007D766C" w:rsidP="0054120F">
      <w:pPr>
        <w:pStyle w:val="ListParagraph"/>
        <w:numPr>
          <w:ilvl w:val="0"/>
          <w:numId w:val="1"/>
        </w:numPr>
        <w:spacing w:after="0" w:line="240" w:lineRule="auto"/>
        <w:ind w:right="521"/>
        <w:rPr>
          <w:sz w:val="24"/>
          <w:szCs w:val="24"/>
        </w:rPr>
      </w:pPr>
      <w:r>
        <w:rPr>
          <w:sz w:val="24"/>
          <w:szCs w:val="24"/>
        </w:rPr>
        <w:t>We may communicate with patients by SMS messaging which you can opt out of</w:t>
      </w:r>
      <w:r w:rsidR="002A70C7">
        <w:rPr>
          <w:sz w:val="24"/>
          <w:szCs w:val="24"/>
        </w:rPr>
        <w:t xml:space="preserve"> at any time</w:t>
      </w:r>
      <w:r>
        <w:rPr>
          <w:sz w:val="24"/>
          <w:szCs w:val="24"/>
        </w:rPr>
        <w:t>. We may ask you if you wish to do a video consultation but we will always ask your conse</w:t>
      </w:r>
      <w:r w:rsidR="002A70C7">
        <w:rPr>
          <w:sz w:val="24"/>
          <w:szCs w:val="24"/>
        </w:rPr>
        <w:t xml:space="preserve">nt every time as you may wish to opt out. </w:t>
      </w:r>
      <w:r>
        <w:rPr>
          <w:sz w:val="24"/>
          <w:szCs w:val="24"/>
        </w:rPr>
        <w:t xml:space="preserve"> </w:t>
      </w:r>
      <w:r w:rsidR="008F2ECF">
        <w:rPr>
          <w:sz w:val="24"/>
          <w:szCs w:val="24"/>
        </w:rPr>
        <w:t xml:space="preserve">We also offer </w:t>
      </w:r>
      <w:r w:rsidR="00511193">
        <w:rPr>
          <w:sz w:val="24"/>
          <w:szCs w:val="24"/>
        </w:rPr>
        <w:t xml:space="preserve">online consultations </w:t>
      </w:r>
      <w:r w:rsidR="008F2ECF">
        <w:rPr>
          <w:sz w:val="24"/>
          <w:szCs w:val="24"/>
        </w:rPr>
        <w:t xml:space="preserve">as a form of communication but this is patient choice. </w:t>
      </w:r>
    </w:p>
    <w:p w14:paraId="3894A7FC" w14:textId="77777777" w:rsidR="00A7637D" w:rsidRPr="00A7637D" w:rsidRDefault="00A7637D" w:rsidP="0054120F">
      <w:pPr>
        <w:pStyle w:val="ListParagraph"/>
        <w:spacing w:after="0" w:line="240" w:lineRule="auto"/>
        <w:rPr>
          <w:sz w:val="24"/>
          <w:szCs w:val="24"/>
        </w:rPr>
      </w:pPr>
    </w:p>
    <w:p w14:paraId="6B30575E" w14:textId="7B767EE2" w:rsidR="00A7637D" w:rsidRDefault="00A7637D" w:rsidP="0054120F">
      <w:pPr>
        <w:pStyle w:val="ListParagraph"/>
        <w:numPr>
          <w:ilvl w:val="0"/>
          <w:numId w:val="1"/>
        </w:numPr>
        <w:spacing w:after="0" w:line="240" w:lineRule="auto"/>
        <w:ind w:right="521"/>
        <w:rPr>
          <w:sz w:val="24"/>
          <w:szCs w:val="24"/>
        </w:rPr>
      </w:pPr>
      <w:r>
        <w:rPr>
          <w:sz w:val="24"/>
          <w:szCs w:val="24"/>
        </w:rPr>
        <w:t xml:space="preserve">In accordance with patients’ wishes and National Data Opt-Out policy, we are required to apply national data opt-outs when applicable to a use or disclosure of confidential patient information for purposes other than the patient’s care or treatment. Applying the opt-out to a data use/disclosure requires that we check, by using NHS numbers, whether a patient has registered an opt-out before the data is used/disclosed. </w:t>
      </w:r>
    </w:p>
    <w:p w14:paraId="24A65BDE" w14:textId="77777777" w:rsidR="00995B69" w:rsidRPr="00995B69" w:rsidRDefault="00995B69" w:rsidP="0054120F">
      <w:pPr>
        <w:pStyle w:val="ListParagraph"/>
        <w:spacing w:after="0" w:line="240" w:lineRule="auto"/>
        <w:rPr>
          <w:sz w:val="24"/>
          <w:szCs w:val="24"/>
        </w:rPr>
      </w:pPr>
    </w:p>
    <w:p w14:paraId="1EE348E4" w14:textId="513BAEB3" w:rsidR="00995B69" w:rsidRDefault="00995B69" w:rsidP="0054120F">
      <w:pPr>
        <w:pStyle w:val="ListParagraph"/>
        <w:numPr>
          <w:ilvl w:val="0"/>
          <w:numId w:val="1"/>
        </w:numPr>
        <w:spacing w:after="0" w:line="240" w:lineRule="auto"/>
        <w:ind w:right="521"/>
        <w:rPr>
          <w:sz w:val="24"/>
          <w:szCs w:val="24"/>
        </w:rPr>
      </w:pPr>
      <w:r w:rsidRPr="00995B69">
        <w:rPr>
          <w:sz w:val="24"/>
          <w:szCs w:val="24"/>
        </w:rPr>
        <w:t>Ellergreen Medical Centre participates in the supply of anonymised patient data to Clinical Practice Research Datalink. CPRD collects data from primary care which is provided to epidemiologists (who have licenses) who carry out public health research. CPRD is part of the Medicines and healthcare products Regulatory Agency who use the data to monitor for the safety of medicines.</w:t>
      </w:r>
    </w:p>
    <w:p w14:paraId="08CCA9A8" w14:textId="77777777" w:rsidR="00C25B25" w:rsidRPr="00C25B25" w:rsidRDefault="00C25B25" w:rsidP="0054120F">
      <w:pPr>
        <w:pStyle w:val="ListParagraph"/>
        <w:spacing w:after="0" w:line="240" w:lineRule="auto"/>
        <w:rPr>
          <w:sz w:val="24"/>
          <w:szCs w:val="24"/>
        </w:rPr>
      </w:pPr>
    </w:p>
    <w:p w14:paraId="328DBF9B" w14:textId="521BFA1D" w:rsidR="00C25B25" w:rsidRDefault="00C25B25" w:rsidP="0054120F">
      <w:pPr>
        <w:pStyle w:val="ListParagraph"/>
        <w:numPr>
          <w:ilvl w:val="0"/>
          <w:numId w:val="1"/>
        </w:numPr>
        <w:spacing w:after="0" w:line="240" w:lineRule="auto"/>
        <w:ind w:right="521"/>
        <w:rPr>
          <w:sz w:val="24"/>
          <w:szCs w:val="24"/>
        </w:rPr>
      </w:pPr>
      <w:r>
        <w:rPr>
          <w:sz w:val="24"/>
          <w:szCs w:val="24"/>
        </w:rPr>
        <w:lastRenderedPageBreak/>
        <w:t xml:space="preserve">The Privacy Notice for GP Connect can be found here </w:t>
      </w:r>
      <w:hyperlink r:id="rId5" w:history="1">
        <w:r w:rsidR="008E5368" w:rsidRPr="002A2E56">
          <w:rPr>
            <w:rStyle w:val="Hyperlink"/>
            <w:rFonts w:asciiTheme="minorHAnsi" w:hAnsiTheme="minorHAnsi" w:cstheme="minorBidi"/>
            <w:sz w:val="24"/>
            <w:szCs w:val="24"/>
          </w:rPr>
          <w:t>https://digital.nhs.uk/services/gp-connect/gp-connect-in-your-organisation/gp-connect-privacy-notice</w:t>
        </w:r>
      </w:hyperlink>
    </w:p>
    <w:p w14:paraId="41190055" w14:textId="77777777" w:rsidR="008E5368" w:rsidRDefault="008E5368" w:rsidP="0054120F">
      <w:pPr>
        <w:pStyle w:val="nhsd-t-body"/>
        <w:spacing w:before="0" w:beforeAutospacing="0" w:after="0" w:afterAutospacing="0"/>
        <w:ind w:left="360"/>
        <w:contextualSpacing/>
        <w:rPr>
          <w:rFonts w:asciiTheme="minorHAnsi" w:hAnsiTheme="minorHAnsi" w:cstheme="minorHAnsi"/>
        </w:rPr>
      </w:pPr>
    </w:p>
    <w:p w14:paraId="7A0E237E" w14:textId="423959DA" w:rsidR="008E5368" w:rsidRPr="009A64B3" w:rsidRDefault="008E5368" w:rsidP="00741B37">
      <w:pPr>
        <w:pStyle w:val="nhsd-t-body"/>
        <w:numPr>
          <w:ilvl w:val="0"/>
          <w:numId w:val="1"/>
        </w:numPr>
        <w:spacing w:before="0" w:beforeAutospacing="0" w:after="0" w:afterAutospacing="0"/>
        <w:contextualSpacing/>
        <w:rPr>
          <w:rStyle w:val="Hyperlink"/>
          <w:rFonts w:asciiTheme="minorHAnsi" w:hAnsiTheme="minorHAnsi" w:cstheme="minorHAnsi"/>
          <w:color w:val="auto"/>
          <w:u w:val="none"/>
        </w:rPr>
      </w:pPr>
      <w:r w:rsidRPr="008E5368">
        <w:rPr>
          <w:rFonts w:asciiTheme="minorHAnsi" w:hAnsiTheme="minorHAnsi" w:cstheme="minorHAnsi"/>
        </w:rPr>
        <w:t>From 1</w:t>
      </w:r>
      <w:r w:rsidRPr="008E5368">
        <w:rPr>
          <w:rFonts w:asciiTheme="minorHAnsi" w:hAnsiTheme="minorHAnsi" w:cstheme="minorHAnsi"/>
          <w:vertAlign w:val="superscript"/>
        </w:rPr>
        <w:t>st</w:t>
      </w:r>
      <w:r w:rsidRPr="008E5368">
        <w:rPr>
          <w:rFonts w:asciiTheme="minorHAnsi" w:hAnsiTheme="minorHAnsi" w:cstheme="minorHAnsi"/>
        </w:rPr>
        <w:t xml:space="preserve"> November 2022 patients with online accounts such as the NHS App will be able to read new entries, including free text, in their health record. This is an NHS England programme supported by NHS Digital. The change supports NHS Long Term Plan commitments to provide patients with digital access to their health records. Patients have a right to decline having their health record displayed within the NHS App, more information is available at </w:t>
      </w:r>
      <w:hyperlink r:id="rId6" w:history="1">
        <w:r w:rsidRPr="008E5368">
          <w:rPr>
            <w:rStyle w:val="Hyperlink"/>
            <w:rFonts w:asciiTheme="minorHAnsi" w:hAnsiTheme="minorHAnsi" w:cstheme="minorHAnsi"/>
          </w:rPr>
          <w:t>https://digital.nhs.uk/services/nhs-app/nhs-app-guidance-for-gp-practices/guidance-on-nhs-app-features/accelerating-patient-access-to-their-record</w:t>
        </w:r>
      </w:hyperlink>
    </w:p>
    <w:p w14:paraId="797F5394" w14:textId="77777777" w:rsidR="009A64B3" w:rsidRDefault="009A64B3" w:rsidP="00741B37">
      <w:pPr>
        <w:pStyle w:val="nhsd-t-body"/>
        <w:spacing w:before="0" w:beforeAutospacing="0" w:after="0" w:afterAutospacing="0"/>
        <w:contextualSpacing/>
        <w:rPr>
          <w:rFonts w:asciiTheme="minorHAnsi" w:hAnsiTheme="minorHAnsi"/>
        </w:rPr>
      </w:pPr>
    </w:p>
    <w:p w14:paraId="16731AA6" w14:textId="064ACB40" w:rsidR="00741B37" w:rsidRPr="00741B37" w:rsidRDefault="00741B37" w:rsidP="00741B37">
      <w:pPr>
        <w:pStyle w:val="nhsd-t-body"/>
        <w:numPr>
          <w:ilvl w:val="0"/>
          <w:numId w:val="1"/>
        </w:numPr>
        <w:autoSpaceDE w:val="0"/>
        <w:autoSpaceDN w:val="0"/>
        <w:adjustRightInd w:val="0"/>
        <w:spacing w:before="0" w:beforeAutospacing="0" w:after="0" w:afterAutospacing="0"/>
        <w:contextualSpacing/>
        <w:rPr>
          <w:rFonts w:ascii="Calibri" w:hAnsi="Calibri" w:cs="Calibri"/>
        </w:rPr>
      </w:pPr>
      <w:r w:rsidRPr="00741B37">
        <w:rPr>
          <w:rFonts w:ascii="Calibri" w:hAnsi="Calibri" w:cs="Calibri"/>
        </w:rPr>
        <w:t xml:space="preserve">NHS </w:t>
      </w:r>
      <w:r w:rsidR="009A64B3" w:rsidRPr="00741B37">
        <w:rPr>
          <w:rFonts w:ascii="Calibri" w:hAnsi="Calibri" w:cs="Calibri"/>
        </w:rPr>
        <w:t>South, Central and West C</w:t>
      </w:r>
      <w:r w:rsidRPr="00741B37">
        <w:rPr>
          <w:rFonts w:ascii="Calibri" w:hAnsi="Calibri" w:cs="Calibri"/>
        </w:rPr>
        <w:t xml:space="preserve">ommissioning Support Unit – Child Health Information Services:- Purpose: Direct Care. </w:t>
      </w:r>
      <w:r w:rsidRPr="00741B37">
        <w:rPr>
          <w:rFonts w:ascii="Calibri" w:eastAsia="Calibri" w:hAnsi="Calibri" w:cs="Calibri"/>
          <w:bCs/>
        </w:rPr>
        <w:t xml:space="preserve">We wish to make sure that your child has the opportunity to have immunisations and health checks when they are due and we are required to share this information with the Child Health Information Service. We share information about childhood immunisations, and the 6-8-week new baby check.  This information is automatically transferred from our Practice’s patient record system to SCW CHIS using software supplied by Apollo Medical Software Solutions Ltd. </w:t>
      </w:r>
      <w:r w:rsidRPr="00741B37">
        <w:rPr>
          <w:rFonts w:ascii="Calibri" w:hAnsi="Calibri" w:cs="Calibri"/>
          <w:b/>
        </w:rPr>
        <w:t>GDPR Legal Basis</w:t>
      </w:r>
      <w:r w:rsidRPr="00741B37">
        <w:rPr>
          <w:rFonts w:ascii="Calibri" w:hAnsi="Calibri" w:cs="Calibri"/>
        </w:rPr>
        <w:t xml:space="preserve"> – 6 1 (e) Public Task and 9 2 (h) </w:t>
      </w:r>
    </w:p>
    <w:p w14:paraId="6DC95480" w14:textId="77777777" w:rsidR="00741B37" w:rsidRPr="00CA3844" w:rsidRDefault="00741B37" w:rsidP="00741B37">
      <w:pPr>
        <w:pStyle w:val="nhsd-t-body"/>
        <w:spacing w:before="0" w:beforeAutospacing="0" w:after="0" w:afterAutospacing="0"/>
        <w:contextualSpacing/>
        <w:rPr>
          <w:rFonts w:asciiTheme="minorHAnsi" w:hAnsiTheme="minorHAnsi" w:cstheme="minorHAnsi"/>
        </w:rPr>
      </w:pPr>
    </w:p>
    <w:p w14:paraId="480EDB89" w14:textId="5823DE2F" w:rsidR="00CA3844" w:rsidRPr="0054120F" w:rsidRDefault="00CA3844" w:rsidP="00741B37">
      <w:pPr>
        <w:pStyle w:val="nhsd-t-body"/>
        <w:numPr>
          <w:ilvl w:val="0"/>
          <w:numId w:val="1"/>
        </w:numPr>
        <w:spacing w:before="0" w:beforeAutospacing="0" w:after="0" w:afterAutospacing="0"/>
        <w:contextualSpacing/>
        <w:rPr>
          <w:rFonts w:asciiTheme="minorHAnsi" w:hAnsiTheme="minorHAnsi" w:cstheme="minorHAnsi"/>
        </w:rPr>
      </w:pPr>
      <w:r w:rsidRPr="00CA3844">
        <w:rPr>
          <w:rFonts w:asciiTheme="minorHAnsi" w:hAnsiTheme="minorHAnsi" w:cstheme="minorHAnsi"/>
        </w:rPr>
        <w:t xml:space="preserve">Airedale </w:t>
      </w:r>
      <w:r w:rsidRPr="00CA3844">
        <w:rPr>
          <w:rFonts w:asciiTheme="minorHAnsi" w:hAnsiTheme="minorHAnsi"/>
        </w:rPr>
        <w:t>NHS Foundation Trust supports the Enhanced Health in Care Homes framework which requires primary care teams to identify and prioritise patients who have had recent falls for Structured Medication Reviews.</w:t>
      </w:r>
    </w:p>
    <w:p w14:paraId="2C88AE1D" w14:textId="77777777" w:rsidR="0054120F" w:rsidRDefault="0054120F" w:rsidP="00741B37">
      <w:pPr>
        <w:pStyle w:val="ListParagraph"/>
        <w:spacing w:after="0" w:line="240" w:lineRule="auto"/>
        <w:rPr>
          <w:rFonts w:cstheme="minorHAnsi"/>
        </w:rPr>
      </w:pPr>
    </w:p>
    <w:p w14:paraId="39B853AD" w14:textId="389E6912" w:rsidR="0054120F" w:rsidRPr="009F11BC" w:rsidRDefault="0054120F" w:rsidP="00741B37">
      <w:pPr>
        <w:pStyle w:val="ListParagraph"/>
        <w:numPr>
          <w:ilvl w:val="0"/>
          <w:numId w:val="1"/>
        </w:numPr>
        <w:spacing w:after="0" w:line="240" w:lineRule="auto"/>
        <w:rPr>
          <w:rStyle w:val="Hyperlink"/>
          <w:rFonts w:asciiTheme="minorHAnsi" w:hAnsiTheme="minorHAnsi" w:cstheme="minorBidi"/>
          <w:color w:val="auto"/>
          <w:u w:val="none"/>
        </w:rPr>
      </w:pPr>
      <w:r w:rsidRPr="0054120F">
        <w:rPr>
          <w:rFonts w:eastAsia="Times New Roman" w:cstheme="minorHAnsi"/>
          <w:lang w:eastAsia="en-GB"/>
        </w:rPr>
        <w:t xml:space="preserve">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 From a privacy, confidentiality and data protection perspective, GP Connect provides a method of secure information transfer and reduces the need to use less secure or less efficient methods of transferring information, such as email or telephone.  GP </w:t>
      </w:r>
      <w:r w:rsidRPr="0054120F">
        <w:rPr>
          <w:rFonts w:eastAsia="Times New Roman" w:cstheme="minorHAnsi"/>
          <w:color w:val="231F20"/>
          <w:lang w:eastAsia="en-GB"/>
        </w:rPr>
        <w:t xml:space="preserve">Connect can only be used for direct care purposes. Individuals can opt out of their GP patient record being shared via GP Connect by contacting their GP practice. Please see the link below for more information. </w:t>
      </w:r>
      <w:hyperlink r:id="rId7" w:history="1">
        <w:r w:rsidRPr="007E7E93">
          <w:rPr>
            <w:rStyle w:val="Hyperlink"/>
          </w:rPr>
          <w:t>https://digital.nhs.uk/services/gp-connect/gp-connect-in-your-organisation/transparency-notice</w:t>
        </w:r>
      </w:hyperlink>
    </w:p>
    <w:p w14:paraId="7E491E14" w14:textId="77777777" w:rsidR="009F11BC" w:rsidRDefault="009F11BC" w:rsidP="009F11BC">
      <w:pPr>
        <w:pStyle w:val="ListParagraph"/>
      </w:pPr>
    </w:p>
    <w:p w14:paraId="18A8A5F9" w14:textId="79CE0A45" w:rsidR="009F11BC" w:rsidRDefault="009F11BC" w:rsidP="009F7CB9">
      <w:pPr>
        <w:pStyle w:val="nhsd-t-body"/>
        <w:numPr>
          <w:ilvl w:val="0"/>
          <w:numId w:val="1"/>
        </w:numPr>
        <w:shd w:val="clear" w:color="auto" w:fill="FFFFFF"/>
        <w:rPr>
          <w:rStyle w:val="cf01"/>
          <w:rFonts w:asciiTheme="minorHAnsi" w:hAnsiTheme="minorHAnsi" w:cstheme="minorHAnsi"/>
          <w:sz w:val="22"/>
          <w:szCs w:val="22"/>
        </w:rPr>
      </w:pPr>
      <w:r w:rsidRPr="009F11BC">
        <w:rPr>
          <w:rFonts w:asciiTheme="minorHAnsi" w:hAnsiTheme="minorHAnsi" w:cstheme="minorHAnsi"/>
          <w:sz w:val="22"/>
          <w:szCs w:val="22"/>
        </w:rPr>
        <w:t>Following changes to the 2023/2024 GP Contract, legislation has now been passed so that new health information will be available to all patients (unless they have individually decided to opt-out or any exceptions apply) by 31 October 2023 at the latest. Ellergreen Medical Centre went live on 4</w:t>
      </w:r>
      <w:r w:rsidRPr="009F11BC">
        <w:rPr>
          <w:rFonts w:asciiTheme="minorHAnsi" w:hAnsiTheme="minorHAnsi" w:cstheme="minorHAnsi"/>
          <w:sz w:val="22"/>
          <w:szCs w:val="22"/>
          <w:vertAlign w:val="superscript"/>
        </w:rPr>
        <w:t>th</w:t>
      </w:r>
      <w:r w:rsidRPr="009F11BC">
        <w:rPr>
          <w:rFonts w:asciiTheme="minorHAnsi" w:hAnsiTheme="minorHAnsi" w:cstheme="minorHAnsi"/>
          <w:sz w:val="22"/>
          <w:szCs w:val="22"/>
        </w:rPr>
        <w:t xml:space="preserve"> October 2023. Patients with online accounts such as through the NHS App will be able to read new entries, including free text, in their health record. This change only applies to future (prospective) record entries and not historic data. Further information is available at  </w:t>
      </w:r>
      <w:hyperlink r:id="rId8" w:history="1">
        <w:r w:rsidRPr="009F11BC">
          <w:rPr>
            <w:rStyle w:val="Hyperlink"/>
            <w:rFonts w:asciiTheme="minorHAnsi" w:hAnsiTheme="minorHAnsi" w:cstheme="minorHAnsi"/>
            <w:sz w:val="22"/>
            <w:szCs w:val="22"/>
          </w:rPr>
          <w:t>https://digital.nhs.uk/services/nhs-app/nhs-app-guidance-for-gp-practices/guidance-on-nhs-app-features/online-access-to-gp-health-records</w:t>
        </w:r>
      </w:hyperlink>
      <w:r w:rsidRPr="009F11BC">
        <w:rPr>
          <w:rFonts w:asciiTheme="minorHAnsi" w:hAnsiTheme="minorHAnsi" w:cstheme="minorHAnsi"/>
          <w:sz w:val="22"/>
          <w:szCs w:val="22"/>
        </w:rPr>
        <w:t xml:space="preserve"> Patients have a right to </w:t>
      </w:r>
      <w:r w:rsidRPr="009F11BC">
        <w:rPr>
          <w:rStyle w:val="cf01"/>
          <w:rFonts w:asciiTheme="minorHAnsi" w:hAnsiTheme="minorHAnsi" w:cstheme="minorHAnsi"/>
          <w:sz w:val="22"/>
          <w:szCs w:val="22"/>
        </w:rPr>
        <w:t xml:space="preserve">stop their health record entries being displayed in the NHS App and all requests to turn off access </w:t>
      </w:r>
      <w:r>
        <w:rPr>
          <w:rStyle w:val="cf01"/>
          <w:rFonts w:asciiTheme="minorHAnsi" w:hAnsiTheme="minorHAnsi" w:cstheme="minorHAnsi"/>
          <w:sz w:val="22"/>
          <w:szCs w:val="22"/>
        </w:rPr>
        <w:t xml:space="preserve">will be </w:t>
      </w:r>
      <w:r w:rsidRPr="009F11BC">
        <w:rPr>
          <w:rStyle w:val="cf01"/>
          <w:rFonts w:asciiTheme="minorHAnsi" w:hAnsiTheme="minorHAnsi" w:cstheme="minorHAnsi"/>
          <w:sz w:val="22"/>
          <w:szCs w:val="22"/>
        </w:rPr>
        <w:t>respected.</w:t>
      </w:r>
    </w:p>
    <w:p w14:paraId="44D501DA" w14:textId="77777777" w:rsidR="004F7F30" w:rsidRDefault="004F7F30" w:rsidP="004F7F30">
      <w:pPr>
        <w:pStyle w:val="ListParagraph"/>
        <w:rPr>
          <w:rFonts w:cstheme="minorHAnsi"/>
        </w:rPr>
      </w:pPr>
    </w:p>
    <w:p w14:paraId="12D59A3B" w14:textId="7BD866A2" w:rsidR="004F7F30" w:rsidRPr="004F7F30" w:rsidRDefault="004F7F30" w:rsidP="00554090">
      <w:pPr>
        <w:pStyle w:val="ListParagraph"/>
        <w:numPr>
          <w:ilvl w:val="0"/>
          <w:numId w:val="1"/>
        </w:numPr>
        <w:rPr>
          <w:rFonts w:ascii="Calibri" w:hAnsi="Calibri" w:cs="Calibri"/>
        </w:rPr>
      </w:pPr>
      <w:r w:rsidRPr="004F7F30">
        <w:rPr>
          <w:rFonts w:ascii="Calibri" w:hAnsi="Calibri" w:cs="Calibri"/>
        </w:rPr>
        <w:lastRenderedPageBreak/>
        <w:t>On 9</w:t>
      </w:r>
      <w:r w:rsidRPr="004F7F30">
        <w:rPr>
          <w:rFonts w:ascii="Calibri" w:hAnsi="Calibri" w:cs="Calibri"/>
          <w:vertAlign w:val="superscript"/>
        </w:rPr>
        <w:t xml:space="preserve"> </w:t>
      </w:r>
      <w:r w:rsidRPr="004F7F30">
        <w:rPr>
          <w:rFonts w:ascii="Calibri" w:hAnsi="Calibri" w:cs="Calibri"/>
        </w:rPr>
        <w:t xml:space="preserve">September 2024 a number of changes come into force in relation to Medical Examiners  </w:t>
      </w:r>
      <w:hyperlink r:id="rId9" w:anchor="8-death-certification-process" w:history="1">
        <w:r w:rsidRPr="004F7F30">
          <w:rPr>
            <w:rStyle w:val="Hyperlink"/>
            <w:rFonts w:ascii="Calibri" w:hAnsi="Calibri" w:cs="Calibri"/>
          </w:rPr>
          <w:t>NHS England » National Medical Examiner’s guidance for England and Wales</w:t>
        </w:r>
      </w:hyperlink>
      <w:r w:rsidRPr="004F7F30">
        <w:rPr>
          <w:rFonts w:ascii="Calibri" w:hAnsi="Calibri" w:cs="Calibri"/>
        </w:rPr>
        <w:t>.</w:t>
      </w:r>
      <w:r w:rsidRPr="004F7F30">
        <w:rPr>
          <w:rFonts w:ascii="Calibri" w:hAnsi="Calibri" w:cs="Calibri"/>
        </w:rPr>
        <w:t xml:space="preserve"> One of these </w:t>
      </w:r>
      <w:r>
        <w:rPr>
          <w:rFonts w:ascii="Calibri" w:hAnsi="Calibri" w:cs="Calibri"/>
        </w:rPr>
        <w:t>c</w:t>
      </w:r>
      <w:r w:rsidRPr="004F7F30">
        <w:rPr>
          <w:rFonts w:ascii="Calibri" w:hAnsi="Calibri" w:cs="Calibri"/>
        </w:rPr>
        <w:t xml:space="preserve">hanges </w:t>
      </w:r>
      <w:r>
        <w:rPr>
          <w:rFonts w:ascii="Calibri" w:hAnsi="Calibri" w:cs="Calibri"/>
        </w:rPr>
        <w:t xml:space="preserve">saw the </w:t>
      </w:r>
      <w:r w:rsidRPr="004F7F30">
        <w:rPr>
          <w:rFonts w:ascii="Calibri" w:hAnsi="Calibri" w:cs="Calibri"/>
        </w:rPr>
        <w:t>Access to Health Records Act 1990 amended to give medical examiners a specific statutory right of access to records of deceased patients that they consider relevant when carrying out their duties. The Medical Certificate of Cause of Death Regulations 2024 require medical examiners to make whatever enquiries appear to be necessary to confirm or establish the cause of death.</w:t>
      </w:r>
    </w:p>
    <w:p w14:paraId="40FFE6EC" w14:textId="77777777" w:rsidR="0054120F" w:rsidRDefault="0054120F" w:rsidP="00741B37">
      <w:pPr>
        <w:spacing w:after="0" w:line="240" w:lineRule="auto"/>
        <w:ind w:left="360" w:right="521"/>
        <w:contextualSpacing/>
        <w:rPr>
          <w:sz w:val="24"/>
          <w:szCs w:val="24"/>
        </w:rPr>
      </w:pPr>
    </w:p>
    <w:p w14:paraId="0123072B" w14:textId="0486C353" w:rsidR="00E8543F" w:rsidRDefault="00032A8D" w:rsidP="00741B37">
      <w:pPr>
        <w:spacing w:after="0" w:line="240" w:lineRule="auto"/>
        <w:ind w:left="360" w:right="521"/>
        <w:contextualSpacing/>
        <w:rPr>
          <w:sz w:val="24"/>
          <w:szCs w:val="24"/>
        </w:rPr>
      </w:pPr>
      <w:r w:rsidRPr="00CA6CF4">
        <w:rPr>
          <w:sz w:val="24"/>
          <w:szCs w:val="24"/>
        </w:rPr>
        <w:t>For more information</w:t>
      </w:r>
      <w:r w:rsidR="00E8543F">
        <w:rPr>
          <w:sz w:val="24"/>
          <w:szCs w:val="24"/>
        </w:rPr>
        <w:t xml:space="preserve"> on how your data is used </w:t>
      </w:r>
      <w:r w:rsidR="001D6539">
        <w:rPr>
          <w:sz w:val="24"/>
          <w:szCs w:val="24"/>
        </w:rPr>
        <w:t xml:space="preserve">and all our privacy notices </w:t>
      </w:r>
      <w:r w:rsidR="00E8543F">
        <w:rPr>
          <w:sz w:val="24"/>
          <w:szCs w:val="24"/>
        </w:rPr>
        <w:t xml:space="preserve">please see our </w:t>
      </w:r>
      <w:r w:rsidR="00D57214">
        <w:rPr>
          <w:sz w:val="24"/>
          <w:szCs w:val="24"/>
        </w:rPr>
        <w:t xml:space="preserve">display </w:t>
      </w:r>
      <w:r w:rsidR="00E8543F">
        <w:rPr>
          <w:sz w:val="24"/>
          <w:szCs w:val="24"/>
        </w:rPr>
        <w:t xml:space="preserve">in the </w:t>
      </w:r>
      <w:r w:rsidR="00E85FDA">
        <w:rPr>
          <w:sz w:val="24"/>
          <w:szCs w:val="24"/>
        </w:rPr>
        <w:t xml:space="preserve">patient corridor, </w:t>
      </w:r>
      <w:r w:rsidR="00E8543F">
        <w:rPr>
          <w:sz w:val="24"/>
          <w:szCs w:val="24"/>
        </w:rPr>
        <w:t xml:space="preserve">ask our reception staff or visit our website at </w:t>
      </w:r>
      <w:hyperlink r:id="rId10" w:history="1">
        <w:r w:rsidR="00E8543F" w:rsidRPr="005507D3">
          <w:rPr>
            <w:rStyle w:val="Hyperlink"/>
            <w:rFonts w:asciiTheme="minorHAnsi" w:hAnsiTheme="minorHAnsi" w:cstheme="minorBidi"/>
            <w:sz w:val="24"/>
            <w:szCs w:val="24"/>
          </w:rPr>
          <w:t>http://www.ellergreenmc.nhs.uk</w:t>
        </w:r>
      </w:hyperlink>
      <w:r w:rsidR="00E8543F">
        <w:rPr>
          <w:sz w:val="24"/>
          <w:szCs w:val="24"/>
        </w:rPr>
        <w:t>.</w:t>
      </w:r>
    </w:p>
    <w:sectPr w:rsidR="00E8543F" w:rsidSect="00A2652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953BF"/>
    <w:multiLevelType w:val="hybridMultilevel"/>
    <w:tmpl w:val="7BF24FC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0B3FC0"/>
    <w:multiLevelType w:val="multilevel"/>
    <w:tmpl w:val="B5A2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448685">
    <w:abstractNumId w:val="0"/>
  </w:num>
  <w:num w:numId="2" w16cid:durableId="845823288">
    <w:abstractNumId w:val="1"/>
  </w:num>
  <w:num w:numId="3" w16cid:durableId="705834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A8D"/>
    <w:rsid w:val="00032A8D"/>
    <w:rsid w:val="001D6539"/>
    <w:rsid w:val="002A6483"/>
    <w:rsid w:val="002A70C7"/>
    <w:rsid w:val="004F7F30"/>
    <w:rsid w:val="00511193"/>
    <w:rsid w:val="0054120F"/>
    <w:rsid w:val="00727E57"/>
    <w:rsid w:val="00741B37"/>
    <w:rsid w:val="007A264D"/>
    <w:rsid w:val="007D766C"/>
    <w:rsid w:val="00817FED"/>
    <w:rsid w:val="008E5368"/>
    <w:rsid w:val="008F2ECF"/>
    <w:rsid w:val="00940ADC"/>
    <w:rsid w:val="0094601C"/>
    <w:rsid w:val="0098430B"/>
    <w:rsid w:val="00986008"/>
    <w:rsid w:val="00995B69"/>
    <w:rsid w:val="009A64B3"/>
    <w:rsid w:val="009B764C"/>
    <w:rsid w:val="009F11BC"/>
    <w:rsid w:val="009F3E2B"/>
    <w:rsid w:val="00A26525"/>
    <w:rsid w:val="00A7637D"/>
    <w:rsid w:val="00A93864"/>
    <w:rsid w:val="00C25B25"/>
    <w:rsid w:val="00CA3844"/>
    <w:rsid w:val="00CA6CF4"/>
    <w:rsid w:val="00D57214"/>
    <w:rsid w:val="00E7090C"/>
    <w:rsid w:val="00E8543F"/>
    <w:rsid w:val="00E85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15:docId w15:val="{18F00CA3-39EC-490E-89C4-95B4D0C4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UnresolvedMention">
    <w:name w:val="Unresolved Mention"/>
    <w:basedOn w:val="DefaultParagraphFont"/>
    <w:uiPriority w:val="99"/>
    <w:semiHidden/>
    <w:unhideWhenUsed/>
    <w:rsid w:val="008E5368"/>
    <w:rPr>
      <w:color w:val="605E5C"/>
      <w:shd w:val="clear" w:color="auto" w:fill="E1DFDD"/>
    </w:rPr>
  </w:style>
  <w:style w:type="character" w:styleId="FollowedHyperlink">
    <w:name w:val="FollowedHyperlink"/>
    <w:basedOn w:val="DefaultParagraphFont"/>
    <w:uiPriority w:val="99"/>
    <w:semiHidden/>
    <w:unhideWhenUsed/>
    <w:rsid w:val="008E5368"/>
    <w:rPr>
      <w:color w:val="954F72" w:themeColor="followedHyperlink"/>
      <w:u w:val="single"/>
    </w:rPr>
  </w:style>
  <w:style w:type="paragraph" w:customStyle="1" w:styleId="nhsd-t-body">
    <w:name w:val="nhsd-t-body"/>
    <w:basedOn w:val="Normal"/>
    <w:rsid w:val="008E53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9F11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F11BC"/>
    <w:rPr>
      <w:rFonts w:ascii="Segoe UI" w:hAnsi="Segoe UI" w:cs="Segoe UI" w:hint="default"/>
      <w:sz w:val="18"/>
      <w:szCs w:val="18"/>
    </w:rPr>
  </w:style>
  <w:style w:type="character" w:customStyle="1" w:styleId="cf11">
    <w:name w:val="cf11"/>
    <w:basedOn w:val="DefaultParagraphFont"/>
    <w:rsid w:val="009F11BC"/>
    <w:rPr>
      <w:rFonts w:ascii="Segoe UI" w:hAnsi="Segoe UI" w:cs="Segoe UI" w:hint="default"/>
      <w:color w:val="4C627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 w:id="309794843">
      <w:bodyDiv w:val="1"/>
      <w:marLeft w:val="0"/>
      <w:marRight w:val="0"/>
      <w:marTop w:val="0"/>
      <w:marBottom w:val="0"/>
      <w:divBdr>
        <w:top w:val="none" w:sz="0" w:space="0" w:color="auto"/>
        <w:left w:val="none" w:sz="0" w:space="0" w:color="auto"/>
        <w:bottom w:val="none" w:sz="0" w:space="0" w:color="auto"/>
        <w:right w:val="none" w:sz="0" w:space="0" w:color="auto"/>
      </w:divBdr>
    </w:div>
    <w:div w:id="595478430">
      <w:bodyDiv w:val="1"/>
      <w:marLeft w:val="0"/>
      <w:marRight w:val="0"/>
      <w:marTop w:val="0"/>
      <w:marBottom w:val="0"/>
      <w:divBdr>
        <w:top w:val="none" w:sz="0" w:space="0" w:color="auto"/>
        <w:left w:val="none" w:sz="0" w:space="0" w:color="auto"/>
        <w:bottom w:val="none" w:sz="0" w:space="0" w:color="auto"/>
        <w:right w:val="none" w:sz="0" w:space="0" w:color="auto"/>
      </w:divBdr>
    </w:div>
    <w:div w:id="1024818819">
      <w:bodyDiv w:val="1"/>
      <w:marLeft w:val="0"/>
      <w:marRight w:val="0"/>
      <w:marTop w:val="0"/>
      <w:marBottom w:val="0"/>
      <w:divBdr>
        <w:top w:val="none" w:sz="0" w:space="0" w:color="auto"/>
        <w:left w:val="none" w:sz="0" w:space="0" w:color="auto"/>
        <w:bottom w:val="none" w:sz="0" w:space="0" w:color="auto"/>
        <w:right w:val="none" w:sz="0" w:space="0" w:color="auto"/>
      </w:divBdr>
    </w:div>
    <w:div w:id="168578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hs-app/nhs-app-guidance-for-gp-practices/guidance-on-nhs-app-features/online-access-to-gp-health-records" TargetMode="External"/><Relationship Id="rId3" Type="http://schemas.openxmlformats.org/officeDocument/2006/relationships/settings" Target="settings.xml"/><Relationship Id="rId7" Type="http://schemas.openxmlformats.org/officeDocument/2006/relationships/hyperlink" Target="https://digital.nhs.uk/services/gp-connect/gp-connect-in-your-organisation/transparency-no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services/nhs-app/nhs-app-guidance-for-gp-practices/guidance-on-nhs-app-features/accelerating-patient-access-to-their-record" TargetMode="External"/><Relationship Id="rId11" Type="http://schemas.openxmlformats.org/officeDocument/2006/relationships/fontTable" Target="fontTable.xml"/><Relationship Id="rId5" Type="http://schemas.openxmlformats.org/officeDocument/2006/relationships/hyperlink" Target="https://digital.nhs.uk/services/gp-connect/gp-connect-in-your-organisation/gp-connect-privacy-notice" TargetMode="External"/><Relationship Id="rId10" Type="http://schemas.openxmlformats.org/officeDocument/2006/relationships/hyperlink" Target="http://www.ellergreenmc.nhs.uk" TargetMode="External"/><Relationship Id="rId4" Type="http://schemas.openxmlformats.org/officeDocument/2006/relationships/webSettings" Target="webSettings.xml"/><Relationship Id="rId9" Type="http://schemas.openxmlformats.org/officeDocument/2006/relationships/hyperlink" Target="https://www.england.nhs.uk/long-read/national-medical-examiners-guidance-for-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Emily Coombes</cp:lastModifiedBy>
  <cp:revision>19</cp:revision>
  <cp:lastPrinted>2021-02-05T13:31:00Z</cp:lastPrinted>
  <dcterms:created xsi:type="dcterms:W3CDTF">2018-05-03T15:15:00Z</dcterms:created>
  <dcterms:modified xsi:type="dcterms:W3CDTF">2024-09-13T11:36:00Z</dcterms:modified>
</cp:coreProperties>
</file>