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B1B9B" w14:textId="77777777" w:rsidR="00B83DB7" w:rsidRPr="00B83DB7" w:rsidRDefault="00B83DB7" w:rsidP="00B83DB7">
      <w:pPr>
        <w:pStyle w:val="Normal1"/>
        <w:spacing w:line="240" w:lineRule="auto"/>
        <w:contextualSpacing/>
        <w:jc w:val="center"/>
        <w:rPr>
          <w:rFonts w:asciiTheme="minorHAnsi" w:hAnsiTheme="minorHAnsi" w:cstheme="minorHAnsi"/>
          <w:b/>
          <w:color w:val="000000"/>
          <w:sz w:val="24"/>
          <w:szCs w:val="24"/>
        </w:rPr>
      </w:pPr>
      <w:r w:rsidRPr="00B83DB7">
        <w:rPr>
          <w:rFonts w:asciiTheme="minorHAnsi" w:hAnsiTheme="minorHAnsi" w:cstheme="minorHAnsi"/>
          <w:b/>
          <w:color w:val="000000"/>
          <w:sz w:val="24"/>
          <w:szCs w:val="24"/>
        </w:rPr>
        <w:t>Ellergreen Medical Centre</w:t>
      </w:r>
    </w:p>
    <w:p w14:paraId="636ED5F5" w14:textId="77777777" w:rsidR="00B83DB7" w:rsidRPr="00B83DB7" w:rsidRDefault="00B83DB7" w:rsidP="00B83DB7">
      <w:pPr>
        <w:spacing w:after="0" w:line="240" w:lineRule="auto"/>
        <w:contextualSpacing/>
        <w:jc w:val="center"/>
        <w:outlineLvl w:val="1"/>
        <w:rPr>
          <w:rFonts w:eastAsia="Times New Roman" w:cstheme="minorHAnsi"/>
          <w:b/>
          <w:bCs/>
          <w:color w:val="212B32"/>
          <w:sz w:val="24"/>
          <w:szCs w:val="24"/>
          <w:lang w:eastAsia="en-GB"/>
        </w:rPr>
      </w:pPr>
      <w:r w:rsidRPr="00B83DB7">
        <w:rPr>
          <w:rFonts w:eastAsia="Times New Roman" w:cstheme="minorHAnsi"/>
          <w:b/>
          <w:bCs/>
          <w:color w:val="212B32"/>
          <w:sz w:val="24"/>
          <w:szCs w:val="24"/>
          <w:lang w:eastAsia="en-GB"/>
        </w:rPr>
        <w:t>General Practice Transparency Notice for GPES Data for Pandemic Planning and Research (COVID-19)</w:t>
      </w:r>
    </w:p>
    <w:p w14:paraId="2E13113D" w14:textId="569F67CF" w:rsidR="00B83DB7" w:rsidRDefault="00B83DB7" w:rsidP="00B83DB7">
      <w:pPr>
        <w:pStyle w:val="Normal1"/>
        <w:spacing w:line="240" w:lineRule="auto"/>
        <w:contextualSpacing/>
        <w:jc w:val="center"/>
        <w:rPr>
          <w:rFonts w:asciiTheme="minorHAnsi" w:hAnsiTheme="minorHAnsi" w:cstheme="minorHAnsi"/>
          <w:b/>
          <w:color w:val="000000"/>
          <w:sz w:val="24"/>
          <w:szCs w:val="24"/>
        </w:rPr>
      </w:pPr>
      <w:r w:rsidRPr="00B83DB7">
        <w:rPr>
          <w:rFonts w:asciiTheme="minorHAnsi" w:hAnsiTheme="minorHAnsi" w:cstheme="minorHAnsi"/>
          <w:b/>
          <w:color w:val="000000"/>
          <w:sz w:val="24"/>
          <w:szCs w:val="24"/>
        </w:rPr>
        <w:t xml:space="preserve">Last Updated:- </w:t>
      </w:r>
      <w:r w:rsidR="00E639B4">
        <w:rPr>
          <w:rFonts w:asciiTheme="minorHAnsi" w:hAnsiTheme="minorHAnsi" w:cstheme="minorHAnsi"/>
          <w:b/>
          <w:color w:val="000000"/>
          <w:sz w:val="24"/>
          <w:szCs w:val="24"/>
        </w:rPr>
        <w:t>29</w:t>
      </w:r>
      <w:r w:rsidR="00E639B4" w:rsidRPr="00E639B4">
        <w:rPr>
          <w:rFonts w:asciiTheme="minorHAnsi" w:hAnsiTheme="minorHAnsi" w:cstheme="minorHAnsi"/>
          <w:b/>
          <w:color w:val="000000"/>
          <w:sz w:val="24"/>
          <w:szCs w:val="24"/>
          <w:vertAlign w:val="superscript"/>
        </w:rPr>
        <w:t>th</w:t>
      </w:r>
      <w:r w:rsidR="00E639B4">
        <w:rPr>
          <w:rFonts w:asciiTheme="minorHAnsi" w:hAnsiTheme="minorHAnsi" w:cstheme="minorHAnsi"/>
          <w:b/>
          <w:color w:val="000000"/>
          <w:sz w:val="24"/>
          <w:szCs w:val="24"/>
        </w:rPr>
        <w:t xml:space="preserve"> June 2022</w:t>
      </w:r>
    </w:p>
    <w:p w14:paraId="2C8926F4" w14:textId="77777777" w:rsidR="00B83DB7" w:rsidRPr="00B83DB7" w:rsidRDefault="00B83DB7" w:rsidP="00B83DB7">
      <w:pPr>
        <w:pStyle w:val="Normal1"/>
        <w:spacing w:line="240" w:lineRule="auto"/>
        <w:contextualSpacing/>
        <w:jc w:val="center"/>
        <w:rPr>
          <w:rFonts w:asciiTheme="minorHAnsi" w:hAnsiTheme="minorHAnsi" w:cstheme="minorHAnsi"/>
          <w:b/>
          <w:color w:val="000000"/>
          <w:sz w:val="24"/>
          <w:szCs w:val="24"/>
        </w:rPr>
      </w:pPr>
    </w:p>
    <w:p w14:paraId="24A837A8"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This practice is supporting vital coronavirus (COVID-19) planning and research by sharing your data with NHS Digital.</w:t>
      </w:r>
    </w:p>
    <w:p w14:paraId="646BF9C7"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1D5A27A7"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and social care data in England. </w:t>
      </w:r>
    </w:p>
    <w:p w14:paraId="26AFFBC6"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485AA70F" w14:textId="77777777" w:rsidR="00B83DB7" w:rsidRPr="00B83DB7" w:rsidRDefault="00B83DB7" w:rsidP="00B83DB7">
      <w:pPr>
        <w:spacing w:after="0" w:line="240" w:lineRule="auto"/>
        <w:contextualSpacing/>
        <w:outlineLvl w:val="2"/>
        <w:rPr>
          <w:rFonts w:eastAsia="Times New Roman" w:cstheme="minorHAnsi"/>
          <w:b/>
          <w:bCs/>
          <w:color w:val="212B32"/>
          <w:sz w:val="24"/>
          <w:szCs w:val="24"/>
          <w:lang w:eastAsia="en-GB"/>
        </w:rPr>
      </w:pPr>
      <w:r w:rsidRPr="00B83DB7">
        <w:rPr>
          <w:rFonts w:eastAsia="Times New Roman" w:cstheme="minorHAnsi"/>
          <w:b/>
          <w:bCs/>
          <w:color w:val="212B32"/>
          <w:sz w:val="24"/>
          <w:szCs w:val="24"/>
          <w:lang w:eastAsia="en-GB"/>
        </w:rPr>
        <w:t>Our legal basis for sharing data with NHS Digital</w:t>
      </w:r>
    </w:p>
    <w:p w14:paraId="58C7B2E7"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hyperlink r:id="rId5" w:history="1">
        <w:r w:rsidRPr="00B83DB7">
          <w:rPr>
            <w:rFonts w:eastAsia="Times New Roman" w:cstheme="minorHAnsi"/>
            <w:color w:val="003087"/>
            <w:sz w:val="24"/>
            <w:szCs w:val="24"/>
            <w:u w:val="single"/>
            <w:lang w:eastAsia="en-GB"/>
          </w:rPr>
          <w:t>COVID-19 Public Health Directions 2020</w:t>
        </w:r>
      </w:hyperlink>
      <w:r w:rsidRPr="00B83DB7">
        <w:rPr>
          <w:rFonts w:eastAsia="Times New Roman" w:cstheme="minorHAnsi"/>
          <w:color w:val="212B32"/>
          <w:sz w:val="24"/>
          <w:szCs w:val="24"/>
          <w:lang w:eastAsia="en-GB"/>
        </w:rPr>
        <w:t> (COVID-19 Direction).</w:t>
      </w:r>
    </w:p>
    <w:p w14:paraId="00273A90"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7BFE5657"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All GP practices in England are legally required to share data with NHS Digital for this purpose under the Health and Social Care Act 2012 (2012 Act). More information about this requirement is contained in the </w:t>
      </w:r>
      <w:hyperlink r:id="rId6" w:history="1">
        <w:r w:rsidRPr="00B83DB7">
          <w:rPr>
            <w:rFonts w:eastAsia="Times New Roman" w:cstheme="minorHAnsi"/>
            <w:color w:val="003087"/>
            <w:sz w:val="24"/>
            <w:szCs w:val="24"/>
            <w:u w:val="single"/>
            <w:lang w:eastAsia="en-GB"/>
          </w:rPr>
          <w:t>data provision notice issued by NHS Digital to GP practices</w:t>
        </w:r>
      </w:hyperlink>
      <w:r w:rsidRPr="00B83DB7">
        <w:rPr>
          <w:rFonts w:eastAsia="Times New Roman" w:cstheme="minorHAnsi"/>
          <w:color w:val="212B32"/>
          <w:sz w:val="24"/>
          <w:szCs w:val="24"/>
          <w:lang w:eastAsia="en-GB"/>
        </w:rPr>
        <w:t>.</w:t>
      </w:r>
    </w:p>
    <w:p w14:paraId="67433201"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17E235E5"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5C3A4A63"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43449AA5" w14:textId="77777777" w:rsidR="00B83DB7" w:rsidRPr="00B83DB7" w:rsidRDefault="00B83DB7" w:rsidP="00B83DB7">
      <w:pPr>
        <w:spacing w:after="0" w:line="240" w:lineRule="auto"/>
        <w:contextualSpacing/>
        <w:outlineLvl w:val="2"/>
        <w:rPr>
          <w:rFonts w:eastAsia="Times New Roman" w:cstheme="minorHAnsi"/>
          <w:b/>
          <w:bCs/>
          <w:color w:val="212B32"/>
          <w:sz w:val="24"/>
          <w:szCs w:val="24"/>
          <w:lang w:eastAsia="en-GB"/>
        </w:rPr>
      </w:pPr>
      <w:r w:rsidRPr="00B83DB7">
        <w:rPr>
          <w:rFonts w:eastAsia="Times New Roman" w:cstheme="minorHAnsi"/>
          <w:b/>
          <w:bCs/>
          <w:color w:val="212B32"/>
          <w:sz w:val="24"/>
          <w:szCs w:val="24"/>
          <w:lang w:eastAsia="en-GB"/>
        </w:rPr>
        <w:t>The type of personal data we are sharing with NHS Digital</w:t>
      </w:r>
    </w:p>
    <w:p w14:paraId="39ED8E3F"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w:t>
      </w:r>
    </w:p>
    <w:p w14:paraId="6976ECB6" w14:textId="77777777" w:rsidR="00B83DB7" w:rsidRPr="00B83DB7" w:rsidRDefault="00B83DB7" w:rsidP="00B83DB7">
      <w:pPr>
        <w:numPr>
          <w:ilvl w:val="0"/>
          <w:numId w:val="1"/>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diagnoses and findings</w:t>
      </w:r>
    </w:p>
    <w:p w14:paraId="1263FC8E" w14:textId="77777777" w:rsidR="00B83DB7" w:rsidRPr="00B83DB7" w:rsidRDefault="00B83DB7" w:rsidP="00B83DB7">
      <w:pPr>
        <w:numPr>
          <w:ilvl w:val="0"/>
          <w:numId w:val="1"/>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medications and other prescribed items</w:t>
      </w:r>
    </w:p>
    <w:p w14:paraId="20DC7F6C" w14:textId="77777777" w:rsidR="00B83DB7" w:rsidRPr="00B83DB7" w:rsidRDefault="00B83DB7" w:rsidP="00B83DB7">
      <w:pPr>
        <w:numPr>
          <w:ilvl w:val="0"/>
          <w:numId w:val="1"/>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investigations, tests and results</w:t>
      </w:r>
    </w:p>
    <w:p w14:paraId="46110FAD" w14:textId="77777777" w:rsidR="00B83DB7" w:rsidRPr="00B83DB7" w:rsidRDefault="00B83DB7" w:rsidP="00B83DB7">
      <w:pPr>
        <w:numPr>
          <w:ilvl w:val="0"/>
          <w:numId w:val="1"/>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treatments and outcomes</w:t>
      </w:r>
    </w:p>
    <w:p w14:paraId="17933797" w14:textId="77777777" w:rsidR="00B83DB7" w:rsidRDefault="00B83DB7" w:rsidP="00B83DB7">
      <w:pPr>
        <w:numPr>
          <w:ilvl w:val="0"/>
          <w:numId w:val="1"/>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vaccinations and immunisations</w:t>
      </w:r>
    </w:p>
    <w:p w14:paraId="05C86A3C" w14:textId="77777777" w:rsidR="00B83DB7" w:rsidRPr="00B83DB7" w:rsidRDefault="00B83DB7" w:rsidP="00B83DB7">
      <w:pPr>
        <w:spacing w:after="0" w:line="240" w:lineRule="auto"/>
        <w:ind w:left="-360"/>
        <w:contextualSpacing/>
        <w:rPr>
          <w:rFonts w:eastAsia="Times New Roman" w:cstheme="minorHAnsi"/>
          <w:color w:val="212B32"/>
          <w:sz w:val="24"/>
          <w:szCs w:val="24"/>
          <w:lang w:eastAsia="en-GB"/>
        </w:rPr>
      </w:pPr>
    </w:p>
    <w:p w14:paraId="74A0331F" w14:textId="77777777" w:rsidR="00B83DB7" w:rsidRPr="00B83DB7" w:rsidRDefault="00B83DB7" w:rsidP="00B83DB7">
      <w:pPr>
        <w:spacing w:after="0" w:line="240" w:lineRule="auto"/>
        <w:contextualSpacing/>
        <w:outlineLvl w:val="2"/>
        <w:rPr>
          <w:rFonts w:eastAsia="Times New Roman" w:cstheme="minorHAnsi"/>
          <w:b/>
          <w:bCs/>
          <w:color w:val="212B32"/>
          <w:sz w:val="24"/>
          <w:szCs w:val="24"/>
          <w:lang w:eastAsia="en-GB"/>
        </w:rPr>
      </w:pPr>
      <w:r w:rsidRPr="00B83DB7">
        <w:rPr>
          <w:rFonts w:eastAsia="Times New Roman" w:cstheme="minorHAnsi"/>
          <w:b/>
          <w:bCs/>
          <w:color w:val="212B32"/>
          <w:sz w:val="24"/>
          <w:szCs w:val="24"/>
          <w:lang w:eastAsia="en-GB"/>
        </w:rPr>
        <w:lastRenderedPageBreak/>
        <w:t>How NHS Digital will use and share your data</w:t>
      </w:r>
    </w:p>
    <w:p w14:paraId="40D6165C"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14:paraId="7024A90D"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246042B6" w14:textId="77777777" w:rsidR="00B83DB7" w:rsidRDefault="00B83DB7" w:rsidP="00B83DB7">
      <w:pPr>
        <w:spacing w:after="0" w:line="240" w:lineRule="auto"/>
        <w:contextualSpacing/>
        <w:rPr>
          <w:rFonts w:eastAsia="Times New Roman" w:cstheme="minorHAnsi"/>
          <w:color w:val="212B32"/>
          <w:sz w:val="24"/>
          <w:szCs w:val="24"/>
          <w:u w:val="single"/>
          <w:lang w:eastAsia="en-GB"/>
        </w:rPr>
      </w:pPr>
      <w:r w:rsidRPr="00B83DB7">
        <w:rPr>
          <w:rFonts w:eastAsia="Times New Roman" w:cstheme="minorHAnsi"/>
          <w:color w:val="212B32"/>
          <w:sz w:val="24"/>
          <w:szCs w:val="24"/>
          <w:lang w:eastAsia="en-GB"/>
        </w:rPr>
        <w:t>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7" w:history="1">
        <w:r w:rsidRPr="00B83DB7">
          <w:rPr>
            <w:rFonts w:eastAsia="Times New Roman" w:cstheme="minorHAnsi"/>
            <w:color w:val="003087"/>
            <w:sz w:val="24"/>
            <w:szCs w:val="24"/>
            <w:u w:val="single"/>
            <w:lang w:eastAsia="en-GB"/>
          </w:rPr>
          <w:t>data release register</w:t>
        </w:r>
      </w:hyperlink>
      <w:r w:rsidRPr="00B83DB7">
        <w:rPr>
          <w:rFonts w:eastAsia="Times New Roman" w:cstheme="minorHAnsi"/>
          <w:color w:val="212B32"/>
          <w:sz w:val="24"/>
          <w:szCs w:val="24"/>
          <w:u w:val="single"/>
          <w:lang w:eastAsia="en-GB"/>
        </w:rPr>
        <w:t>.</w:t>
      </w:r>
    </w:p>
    <w:p w14:paraId="1BEBF698"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465FDAB8"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For more information about how NHS Digital will use your data please see the </w:t>
      </w:r>
      <w:hyperlink r:id="rId8" w:history="1">
        <w:r w:rsidRPr="00B83DB7">
          <w:rPr>
            <w:rFonts w:eastAsia="Times New Roman" w:cstheme="minorHAnsi"/>
            <w:color w:val="003087"/>
            <w:sz w:val="24"/>
            <w:szCs w:val="24"/>
            <w:u w:val="single"/>
            <w:lang w:eastAsia="en-GB"/>
          </w:rPr>
          <w:t>NHS Digital Transparency Notice for GP Data for Pandemic Planning and Research (COVID-19)</w:t>
        </w:r>
      </w:hyperlink>
      <w:r w:rsidRPr="00B83DB7">
        <w:rPr>
          <w:rFonts w:eastAsia="Times New Roman" w:cstheme="minorHAnsi"/>
          <w:color w:val="212B32"/>
          <w:sz w:val="24"/>
          <w:szCs w:val="24"/>
          <w:lang w:eastAsia="en-GB"/>
        </w:rPr>
        <w:t>.</w:t>
      </w:r>
    </w:p>
    <w:p w14:paraId="665692D8"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p>
    <w:p w14:paraId="125A87A5" w14:textId="78FA9C98" w:rsidR="009E57E2" w:rsidRPr="009E57E2" w:rsidRDefault="009E57E2" w:rsidP="00B83DB7">
      <w:pPr>
        <w:spacing w:after="0" w:line="240" w:lineRule="auto"/>
        <w:contextualSpacing/>
        <w:outlineLvl w:val="2"/>
        <w:rPr>
          <w:rFonts w:eastAsia="Times New Roman" w:cstheme="minorHAnsi"/>
          <w:color w:val="212B32"/>
          <w:sz w:val="24"/>
          <w:szCs w:val="24"/>
          <w:lang w:eastAsia="en-GB"/>
        </w:rPr>
      </w:pPr>
      <w:r w:rsidRPr="009E57E2">
        <w:rPr>
          <w:rFonts w:eastAsia="Times New Roman" w:cstheme="minorHAnsi"/>
          <w:color w:val="212B32"/>
          <w:sz w:val="24"/>
          <w:szCs w:val="24"/>
          <w:lang w:eastAsia="en-GB"/>
        </w:rPr>
        <w:t xml:space="preserve">Details of the supplementary transparency notice </w:t>
      </w:r>
      <w:r>
        <w:rPr>
          <w:rFonts w:eastAsia="Times New Roman" w:cstheme="minorHAnsi"/>
          <w:color w:val="212B32"/>
          <w:sz w:val="24"/>
          <w:szCs w:val="24"/>
          <w:lang w:eastAsia="en-GB"/>
        </w:rPr>
        <w:t xml:space="preserve">related to a Summary Care Record (SCR) </w:t>
      </w:r>
      <w:r w:rsidRPr="009E57E2">
        <w:rPr>
          <w:rFonts w:eastAsia="Times New Roman" w:cstheme="minorHAnsi"/>
          <w:color w:val="212B32"/>
          <w:sz w:val="24"/>
          <w:szCs w:val="24"/>
          <w:lang w:eastAsia="en-GB"/>
        </w:rPr>
        <w:t xml:space="preserve">can be found here: </w:t>
      </w:r>
    </w:p>
    <w:p w14:paraId="7F4BDF66" w14:textId="0F41DA30" w:rsidR="009E57E2" w:rsidRPr="009E57E2" w:rsidRDefault="009E57E2" w:rsidP="00B83DB7">
      <w:pPr>
        <w:spacing w:after="0" w:line="240" w:lineRule="auto"/>
        <w:contextualSpacing/>
        <w:outlineLvl w:val="2"/>
        <w:rPr>
          <w:rFonts w:eastAsia="Times New Roman" w:cstheme="minorHAnsi"/>
          <w:color w:val="212B32"/>
          <w:sz w:val="24"/>
          <w:szCs w:val="24"/>
          <w:lang w:eastAsia="en-GB"/>
        </w:rPr>
      </w:pPr>
      <w:r w:rsidRPr="009E57E2">
        <w:rPr>
          <w:rFonts w:eastAsia="Times New Roman" w:cstheme="minorHAnsi"/>
          <w:color w:val="212B32"/>
          <w:sz w:val="24"/>
          <w:szCs w:val="24"/>
          <w:lang w:eastAsia="en-GB"/>
        </w:rPr>
        <w:t>https://digital.nhs.uk/services/summary-care-records-scr/summary-care-record-supplementary-transparency-notice</w:t>
      </w:r>
    </w:p>
    <w:p w14:paraId="7EEC8BC5" w14:textId="77777777" w:rsidR="009E57E2" w:rsidRDefault="009E57E2" w:rsidP="00B83DB7">
      <w:pPr>
        <w:spacing w:after="0" w:line="240" w:lineRule="auto"/>
        <w:contextualSpacing/>
        <w:outlineLvl w:val="2"/>
        <w:rPr>
          <w:rFonts w:eastAsia="Times New Roman" w:cstheme="minorHAnsi"/>
          <w:b/>
          <w:bCs/>
          <w:color w:val="212B32"/>
          <w:sz w:val="24"/>
          <w:szCs w:val="24"/>
          <w:lang w:eastAsia="en-GB"/>
        </w:rPr>
      </w:pPr>
    </w:p>
    <w:p w14:paraId="224C45AF" w14:textId="745A21C1" w:rsidR="00B83DB7" w:rsidRPr="00B83DB7" w:rsidRDefault="00B83DB7" w:rsidP="00B83DB7">
      <w:pPr>
        <w:spacing w:after="0" w:line="240" w:lineRule="auto"/>
        <w:contextualSpacing/>
        <w:outlineLvl w:val="2"/>
        <w:rPr>
          <w:rFonts w:eastAsia="Times New Roman" w:cstheme="minorHAnsi"/>
          <w:b/>
          <w:bCs/>
          <w:color w:val="212B32"/>
          <w:sz w:val="24"/>
          <w:szCs w:val="24"/>
          <w:lang w:eastAsia="en-GB"/>
        </w:rPr>
      </w:pPr>
      <w:r w:rsidRPr="00B83DB7">
        <w:rPr>
          <w:rFonts w:eastAsia="Times New Roman" w:cstheme="minorHAnsi"/>
          <w:b/>
          <w:bCs/>
          <w:color w:val="212B32"/>
          <w:sz w:val="24"/>
          <w:szCs w:val="24"/>
          <w:lang w:eastAsia="en-GB"/>
        </w:rPr>
        <w:t>National Data Opt-Out</w:t>
      </w:r>
    </w:p>
    <w:p w14:paraId="6319FC8D" w14:textId="77777777" w:rsid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The application of the </w:t>
      </w:r>
      <w:hyperlink r:id="rId9" w:history="1">
        <w:r w:rsidRPr="00B83DB7">
          <w:rPr>
            <w:rFonts w:eastAsia="Times New Roman" w:cstheme="minorHAnsi"/>
            <w:color w:val="003087"/>
            <w:sz w:val="24"/>
            <w:szCs w:val="24"/>
            <w:u w:val="single"/>
            <w:lang w:eastAsia="en-GB"/>
          </w:rPr>
          <w:t>National Data Opt-Out</w:t>
        </w:r>
      </w:hyperlink>
      <w:r w:rsidRPr="00B83DB7">
        <w:rPr>
          <w:rFonts w:eastAsia="Times New Roman" w:cstheme="minorHAnsi"/>
          <w:color w:val="212B32"/>
          <w:sz w:val="24"/>
          <w:szCs w:val="24"/>
          <w:lang w:eastAsia="en-GB"/>
        </w:rPr>
        <w:t>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76FA8CFA" w14:textId="77777777" w:rsidR="00B83DB7" w:rsidRDefault="00B83DB7" w:rsidP="00B83DB7">
      <w:pPr>
        <w:spacing w:after="0" w:line="240" w:lineRule="auto"/>
        <w:contextualSpacing/>
        <w:rPr>
          <w:rFonts w:eastAsia="Times New Roman" w:cstheme="minorHAnsi"/>
          <w:color w:val="212B32"/>
          <w:sz w:val="24"/>
          <w:szCs w:val="24"/>
          <w:lang w:eastAsia="en-GB"/>
        </w:rPr>
      </w:pPr>
    </w:p>
    <w:p w14:paraId="64B11B4F" w14:textId="77777777" w:rsidR="00B83DB7" w:rsidRPr="00B83DB7" w:rsidRDefault="00B83DB7" w:rsidP="00B83DB7">
      <w:pPr>
        <w:spacing w:after="0" w:line="240" w:lineRule="auto"/>
        <w:contextualSpacing/>
        <w:outlineLvl w:val="2"/>
        <w:rPr>
          <w:rFonts w:eastAsia="Times New Roman" w:cstheme="minorHAnsi"/>
          <w:b/>
          <w:bCs/>
          <w:color w:val="212B32"/>
          <w:sz w:val="24"/>
          <w:szCs w:val="24"/>
          <w:lang w:eastAsia="en-GB"/>
        </w:rPr>
      </w:pPr>
      <w:r w:rsidRPr="00B83DB7">
        <w:rPr>
          <w:rFonts w:eastAsia="Times New Roman" w:cstheme="minorHAnsi"/>
          <w:b/>
          <w:bCs/>
          <w:color w:val="212B32"/>
          <w:sz w:val="24"/>
          <w:szCs w:val="24"/>
          <w:lang w:eastAsia="en-GB"/>
        </w:rPr>
        <w:t>Your rights over your personal data</w:t>
      </w:r>
    </w:p>
    <w:p w14:paraId="797199C3" w14:textId="77777777" w:rsidR="00B83DB7" w:rsidRPr="00B83DB7" w:rsidRDefault="00B83DB7" w:rsidP="00B83DB7">
      <w:pPr>
        <w:spacing w:after="0" w:line="240" w:lineRule="auto"/>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To read more about the health and care information NHS Digital collects, its legal basis for collecting this information and what choices and rights you have in relation to the processing by NHS Digital of your personal data, see:</w:t>
      </w:r>
    </w:p>
    <w:p w14:paraId="1624B58B" w14:textId="77777777" w:rsidR="00B83DB7" w:rsidRPr="00B83DB7" w:rsidRDefault="00B83DB7" w:rsidP="00B83DB7">
      <w:pPr>
        <w:numPr>
          <w:ilvl w:val="0"/>
          <w:numId w:val="2"/>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the </w:t>
      </w:r>
      <w:hyperlink r:id="rId10" w:history="1">
        <w:r w:rsidRPr="00B83DB7">
          <w:rPr>
            <w:rFonts w:eastAsia="Times New Roman" w:cstheme="minorHAnsi"/>
            <w:color w:val="003087"/>
            <w:sz w:val="24"/>
            <w:szCs w:val="24"/>
            <w:u w:val="single"/>
            <w:lang w:eastAsia="en-GB"/>
          </w:rPr>
          <w:t>NHS Digital GPES Data for Pandemic Planning and Research (COVID-19) Transparency Notice</w:t>
        </w:r>
      </w:hyperlink>
    </w:p>
    <w:p w14:paraId="195557F6" w14:textId="77777777" w:rsidR="00B83DB7" w:rsidRPr="00B83DB7" w:rsidRDefault="00B83DB7" w:rsidP="00B83DB7">
      <w:pPr>
        <w:numPr>
          <w:ilvl w:val="0"/>
          <w:numId w:val="2"/>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the </w:t>
      </w:r>
      <w:hyperlink r:id="rId11" w:history="1">
        <w:r w:rsidRPr="00B83DB7">
          <w:rPr>
            <w:rFonts w:eastAsia="Times New Roman" w:cstheme="minorHAnsi"/>
            <w:color w:val="003087"/>
            <w:sz w:val="24"/>
            <w:szCs w:val="24"/>
            <w:u w:val="single"/>
            <w:lang w:eastAsia="en-GB"/>
          </w:rPr>
          <w:t>NHS Digital Coronavirus (COVID-19) Response Transparency Notice</w:t>
        </w:r>
      </w:hyperlink>
    </w:p>
    <w:p w14:paraId="7A1C3043" w14:textId="77777777" w:rsidR="00B83DB7" w:rsidRPr="00B83DB7" w:rsidRDefault="00B83DB7" w:rsidP="00B83DB7">
      <w:pPr>
        <w:numPr>
          <w:ilvl w:val="0"/>
          <w:numId w:val="2"/>
        </w:numPr>
        <w:spacing w:after="0" w:line="240" w:lineRule="auto"/>
        <w:ind w:left="0"/>
        <w:contextualSpacing/>
        <w:rPr>
          <w:rFonts w:eastAsia="Times New Roman" w:cstheme="minorHAnsi"/>
          <w:color w:val="212B32"/>
          <w:sz w:val="24"/>
          <w:szCs w:val="24"/>
          <w:lang w:eastAsia="en-GB"/>
        </w:rPr>
      </w:pPr>
      <w:r w:rsidRPr="00B83DB7">
        <w:rPr>
          <w:rFonts w:eastAsia="Times New Roman" w:cstheme="minorHAnsi"/>
          <w:color w:val="212B32"/>
          <w:sz w:val="24"/>
          <w:szCs w:val="24"/>
          <w:lang w:eastAsia="en-GB"/>
        </w:rPr>
        <w:t>the </w:t>
      </w:r>
      <w:hyperlink r:id="rId12" w:history="1">
        <w:r w:rsidRPr="00B83DB7">
          <w:rPr>
            <w:rFonts w:eastAsia="Times New Roman" w:cstheme="minorHAnsi"/>
            <w:color w:val="003087"/>
            <w:sz w:val="24"/>
            <w:szCs w:val="24"/>
            <w:u w:val="single"/>
            <w:lang w:eastAsia="en-GB"/>
          </w:rPr>
          <w:t>NHS Digital General Transparency Notice</w:t>
        </w:r>
      </w:hyperlink>
    </w:p>
    <w:p w14:paraId="26746783" w14:textId="77777777" w:rsidR="00B83DB7" w:rsidRPr="00B83DB7" w:rsidRDefault="00E639B4" w:rsidP="00B83DB7">
      <w:pPr>
        <w:numPr>
          <w:ilvl w:val="0"/>
          <w:numId w:val="2"/>
        </w:numPr>
        <w:spacing w:after="0" w:line="240" w:lineRule="auto"/>
        <w:ind w:left="0"/>
        <w:contextualSpacing/>
        <w:rPr>
          <w:rFonts w:eastAsia="Times New Roman" w:cstheme="minorHAnsi"/>
          <w:color w:val="212B32"/>
          <w:sz w:val="24"/>
          <w:szCs w:val="24"/>
          <w:lang w:eastAsia="en-GB"/>
        </w:rPr>
      </w:pPr>
      <w:hyperlink r:id="rId13" w:history="1">
        <w:r w:rsidR="00B83DB7" w:rsidRPr="00B83DB7">
          <w:rPr>
            <w:rFonts w:eastAsia="Times New Roman" w:cstheme="minorHAnsi"/>
            <w:color w:val="003087"/>
            <w:sz w:val="24"/>
            <w:szCs w:val="24"/>
            <w:u w:val="single"/>
            <w:lang w:eastAsia="en-GB"/>
          </w:rPr>
          <w:t>how NHS Digital looks after your health and care information</w:t>
        </w:r>
      </w:hyperlink>
    </w:p>
    <w:p w14:paraId="5AB3D917" w14:textId="77777777" w:rsidR="00635D50" w:rsidRPr="00B83DB7" w:rsidRDefault="00635D50" w:rsidP="00B83DB7">
      <w:pPr>
        <w:spacing w:after="0" w:line="240" w:lineRule="auto"/>
        <w:contextualSpacing/>
        <w:rPr>
          <w:rFonts w:cstheme="minorHAnsi"/>
          <w:sz w:val="24"/>
          <w:szCs w:val="24"/>
        </w:rPr>
      </w:pPr>
    </w:p>
    <w:sectPr w:rsidR="00635D50" w:rsidRPr="00B83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A3EB4"/>
    <w:multiLevelType w:val="multilevel"/>
    <w:tmpl w:val="99D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7D7365"/>
    <w:multiLevelType w:val="multilevel"/>
    <w:tmpl w:val="8264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DB7"/>
    <w:rsid w:val="00635D50"/>
    <w:rsid w:val="009E57E2"/>
    <w:rsid w:val="00B83DB7"/>
    <w:rsid w:val="00E63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0EB4"/>
  <w15:docId w15:val="{5C211297-F71B-4230-8BB7-D419B686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3D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83D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3DB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83DB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8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3DB7"/>
    <w:rPr>
      <w:color w:val="0000FF"/>
      <w:u w:val="single"/>
    </w:rPr>
  </w:style>
  <w:style w:type="paragraph" w:customStyle="1" w:styleId="Normal1">
    <w:name w:val="Normal1"/>
    <w:rsid w:val="00B83DB7"/>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85904">
      <w:bodyDiv w:val="1"/>
      <w:marLeft w:val="0"/>
      <w:marRight w:val="0"/>
      <w:marTop w:val="0"/>
      <w:marBottom w:val="0"/>
      <w:divBdr>
        <w:top w:val="none" w:sz="0" w:space="0" w:color="auto"/>
        <w:left w:val="none" w:sz="0" w:space="0" w:color="auto"/>
        <w:bottom w:val="none" w:sz="0" w:space="0" w:color="auto"/>
        <w:right w:val="none" w:sz="0" w:space="0" w:color="auto"/>
      </w:divBdr>
      <w:divsChild>
        <w:div w:id="13889113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gpes-data-for-pandemic-planning-and-research/transparency-notice-gpes-data-for-pandemic-planning-and-research-covid-19" TargetMode="External"/><Relationship Id="rId13" Type="http://schemas.openxmlformats.org/officeDocument/2006/relationships/hyperlink" Target="https://digital.nhs.uk/about-nhs-digital/our-work/keeping-patient-data-safe/how-we-look-after-your-health-and-care-information" TargetMode="External"/><Relationship Id="rId3" Type="http://schemas.openxmlformats.org/officeDocument/2006/relationships/settings" Target="settings.xml"/><Relationship Id="rId7" Type="http://schemas.openxmlformats.org/officeDocument/2006/relationships/hyperlink" Target="https://digital.nhs.uk/services/data-access-request-service-dars/register-of-approved-data-releases" TargetMode="External"/><Relationship Id="rId12" Type="http://schemas.openxmlformats.org/officeDocument/2006/relationships/hyperlink" Target="https://digital.nhs.uk/about-nhs-digital/our-work/keeping-patient-data-safe/gdpr/gdpr-regi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gpes-data-for-pandemic-planning-and-research" TargetMode="External"/><Relationship Id="rId11" Type="http://schemas.openxmlformats.org/officeDocument/2006/relationships/hyperlink" Target="https://digital.nhs.uk/coronavirus/coronavirus-covid-19-response-information-governance-hub/coronavirus-covid-19-response-transparency-notice" TargetMode="External"/><Relationship Id="rId5" Type="http://schemas.openxmlformats.org/officeDocument/2006/relationships/hyperlink" Target="https://digital.nhs.uk/about-nhs-digital/corporate-information-and-documents/directions-and-data-provision-notices/secretary-of-state-directions/covid-19-public-health-directions-2020" TargetMode="External"/><Relationship Id="rId15" Type="http://schemas.openxmlformats.org/officeDocument/2006/relationships/theme" Target="theme/theme1.xml"/><Relationship Id="rId10" Type="http://schemas.openxmlformats.org/officeDocument/2006/relationships/hyperlink" Target="https://digital.nhs.uk/coronavirus/gpes-data-for-pandemic-planning-and-research/transparency-notice-gpes-data-for-pandemic-planning-and-research-covid-19"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Coombes Emily</dc:creator>
  <cp:lastModifiedBy>Emily Coombes</cp:lastModifiedBy>
  <cp:revision>3</cp:revision>
  <dcterms:created xsi:type="dcterms:W3CDTF">2020-05-15T16:03:00Z</dcterms:created>
  <dcterms:modified xsi:type="dcterms:W3CDTF">2022-06-29T11:23:00Z</dcterms:modified>
</cp:coreProperties>
</file>